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6D4" w:rsidRDefault="008358DA" w:rsidP="007D4AD3">
      <w:pPr>
        <w:pStyle w:val="Default"/>
        <w:spacing w:after="120"/>
        <w:jc w:val="center"/>
        <w:rPr>
          <w:rFonts w:ascii="Century Gothic" w:hAnsi="Century Gothic"/>
          <w:b/>
          <w:smallCaps/>
          <w:color w:val="B12216"/>
          <w:sz w:val="32"/>
          <w:szCs w:val="32"/>
        </w:rPr>
      </w:pPr>
      <w:r w:rsidRPr="00F83E6D">
        <w:rPr>
          <w:rFonts w:ascii="Century Gothic" w:hAnsi="Century Gothic"/>
          <w:b/>
          <w:smallCaps/>
          <w:color w:val="B12216"/>
          <w:sz w:val="32"/>
          <w:szCs w:val="32"/>
        </w:rPr>
        <w:t>M</w:t>
      </w:r>
      <w:r w:rsidR="00F83E6D">
        <w:rPr>
          <w:rFonts w:ascii="Century Gothic" w:hAnsi="Century Gothic"/>
          <w:b/>
          <w:smallCaps/>
          <w:color w:val="B12216"/>
          <w:sz w:val="32"/>
          <w:szCs w:val="32"/>
        </w:rPr>
        <w:t>edical School Admissions Policies and Procedures</w:t>
      </w:r>
    </w:p>
    <w:p w:rsidR="008358DA" w:rsidRPr="00F83E6D" w:rsidRDefault="008358DA" w:rsidP="007D4AD3">
      <w:pPr>
        <w:pStyle w:val="Default"/>
        <w:spacing w:after="120"/>
        <w:jc w:val="center"/>
        <w:rPr>
          <w:rFonts w:ascii="Segoe UI" w:hAnsi="Segoe UI" w:cs="Segoe UI"/>
          <w:i/>
          <w:color w:val="auto"/>
          <w:sz w:val="22"/>
          <w:szCs w:val="22"/>
        </w:rPr>
      </w:pPr>
      <w:r w:rsidRPr="00F83E6D">
        <w:rPr>
          <w:rFonts w:ascii="Segoe UI" w:hAnsi="Segoe UI" w:cs="Segoe UI"/>
          <w:i/>
          <w:color w:val="auto"/>
          <w:sz w:val="22"/>
          <w:szCs w:val="22"/>
        </w:rPr>
        <w:t>Modify this document, as needed, for Dental, Nursing, and ot</w:t>
      </w:r>
      <w:r w:rsidR="00F83E6D">
        <w:rPr>
          <w:rFonts w:ascii="Segoe UI" w:hAnsi="Segoe UI" w:cs="Segoe UI"/>
          <w:i/>
          <w:color w:val="auto"/>
          <w:sz w:val="22"/>
          <w:szCs w:val="22"/>
        </w:rPr>
        <w:t>her health professional schools</w:t>
      </w:r>
    </w:p>
    <w:p w:rsidR="007D4AD3" w:rsidRDefault="007D4AD3" w:rsidP="007D4AD3">
      <w:pPr>
        <w:pStyle w:val="Default"/>
        <w:spacing w:after="120"/>
        <w:rPr>
          <w:rFonts w:ascii="Segoe UI" w:hAnsi="Segoe UI" w:cs="Segoe UI"/>
          <w:b/>
          <w:color w:val="auto"/>
          <w:sz w:val="22"/>
          <w:szCs w:val="22"/>
        </w:rPr>
      </w:pPr>
    </w:p>
    <w:p w:rsidR="000D66D4" w:rsidRPr="00F83E6D" w:rsidRDefault="000D66D4" w:rsidP="007D4AD3">
      <w:pPr>
        <w:pStyle w:val="Default"/>
        <w:spacing w:after="120"/>
        <w:rPr>
          <w:rFonts w:ascii="Segoe UI" w:hAnsi="Segoe UI" w:cs="Segoe UI"/>
          <w:b/>
          <w:color w:val="auto"/>
          <w:sz w:val="22"/>
          <w:szCs w:val="22"/>
        </w:rPr>
      </w:pPr>
      <w:r w:rsidRPr="00F83E6D">
        <w:rPr>
          <w:rFonts w:ascii="Segoe UI" w:hAnsi="Segoe UI" w:cs="Segoe UI"/>
          <w:b/>
          <w:color w:val="auto"/>
          <w:sz w:val="22"/>
          <w:szCs w:val="22"/>
        </w:rPr>
        <w:t xml:space="preserve">Table of Contents </w:t>
      </w:r>
    </w:p>
    <w:p w:rsidR="000D66D4" w:rsidRPr="00F83E6D" w:rsidRDefault="000D66D4" w:rsidP="007D4AD3">
      <w:pPr>
        <w:pStyle w:val="Default"/>
        <w:spacing w:after="120"/>
        <w:ind w:left="720"/>
        <w:rPr>
          <w:rFonts w:ascii="Segoe UI" w:hAnsi="Segoe UI" w:cs="Segoe UI"/>
          <w:b/>
          <w:color w:val="auto"/>
          <w:sz w:val="22"/>
          <w:szCs w:val="22"/>
        </w:rPr>
      </w:pPr>
      <w:r w:rsidRPr="00F83E6D">
        <w:rPr>
          <w:rFonts w:ascii="Segoe UI" w:hAnsi="Segoe UI" w:cs="Segoe UI"/>
          <w:b/>
          <w:color w:val="auto"/>
          <w:sz w:val="22"/>
          <w:szCs w:val="22"/>
        </w:rPr>
        <w:t xml:space="preserve">I. Admissions Policy Summary </w:t>
      </w:r>
    </w:p>
    <w:p w:rsidR="000D66D4" w:rsidRPr="00F83E6D" w:rsidRDefault="000D66D4" w:rsidP="007D4AD3">
      <w:pPr>
        <w:pStyle w:val="Default"/>
        <w:spacing w:after="120"/>
        <w:ind w:left="720"/>
        <w:rPr>
          <w:rFonts w:ascii="Segoe UI" w:hAnsi="Segoe UI" w:cs="Segoe UI"/>
          <w:b/>
          <w:color w:val="auto"/>
          <w:sz w:val="22"/>
          <w:szCs w:val="22"/>
        </w:rPr>
      </w:pPr>
      <w:r w:rsidRPr="00F83E6D">
        <w:rPr>
          <w:rFonts w:ascii="Segoe UI" w:hAnsi="Segoe UI" w:cs="Segoe UI"/>
          <w:b/>
          <w:color w:val="auto"/>
          <w:sz w:val="22"/>
          <w:szCs w:val="22"/>
        </w:rPr>
        <w:t xml:space="preserve">II. Admissions Procedures </w:t>
      </w:r>
    </w:p>
    <w:p w:rsidR="000D66D4" w:rsidRPr="00F83E6D" w:rsidRDefault="000D66D4" w:rsidP="007D4AD3">
      <w:pPr>
        <w:pStyle w:val="Default"/>
        <w:spacing w:after="120"/>
        <w:ind w:left="720"/>
        <w:rPr>
          <w:rFonts w:ascii="Segoe UI" w:hAnsi="Segoe UI" w:cs="Segoe UI"/>
          <w:b/>
          <w:color w:val="auto"/>
          <w:sz w:val="22"/>
          <w:szCs w:val="22"/>
        </w:rPr>
      </w:pPr>
      <w:r w:rsidRPr="00F83E6D">
        <w:rPr>
          <w:rFonts w:ascii="Segoe UI" w:hAnsi="Segoe UI" w:cs="Segoe UI"/>
          <w:b/>
          <w:color w:val="auto"/>
          <w:sz w:val="22"/>
          <w:szCs w:val="22"/>
        </w:rPr>
        <w:t xml:space="preserve">III. Admissions Committee and Admissions Executive Committee </w:t>
      </w:r>
    </w:p>
    <w:p w:rsidR="000D66D4" w:rsidRDefault="000D66D4" w:rsidP="007D4AD3">
      <w:pPr>
        <w:pStyle w:val="Default"/>
        <w:pBdr>
          <w:bottom w:val="single" w:sz="6" w:space="4" w:color="auto"/>
        </w:pBdr>
        <w:spacing w:after="120"/>
        <w:ind w:left="720"/>
        <w:rPr>
          <w:rFonts w:ascii="Segoe UI" w:hAnsi="Segoe UI" w:cs="Segoe UI"/>
          <w:b/>
          <w:color w:val="auto"/>
          <w:sz w:val="22"/>
          <w:szCs w:val="22"/>
        </w:rPr>
      </w:pPr>
      <w:r w:rsidRPr="00F83E6D">
        <w:rPr>
          <w:rFonts w:ascii="Segoe UI" w:hAnsi="Segoe UI" w:cs="Segoe UI"/>
          <w:b/>
          <w:color w:val="auto"/>
          <w:sz w:val="22"/>
          <w:szCs w:val="22"/>
        </w:rPr>
        <w:t xml:space="preserve">IV. Committee Membership and Schedule </w:t>
      </w:r>
    </w:p>
    <w:p w:rsidR="007D4AD3" w:rsidRPr="00F83E6D" w:rsidRDefault="007D4AD3" w:rsidP="007D4AD3">
      <w:pPr>
        <w:pStyle w:val="Default"/>
        <w:pBdr>
          <w:bottom w:val="single" w:sz="6" w:space="4" w:color="auto"/>
        </w:pBdr>
        <w:spacing w:after="120"/>
        <w:ind w:left="720"/>
        <w:rPr>
          <w:rFonts w:ascii="Segoe UI" w:hAnsi="Segoe UI" w:cs="Segoe UI"/>
          <w:b/>
          <w:color w:val="auto"/>
          <w:sz w:val="22"/>
          <w:szCs w:val="22"/>
        </w:rPr>
      </w:pPr>
    </w:p>
    <w:p w:rsidR="00F83E6D" w:rsidRPr="00F83E6D" w:rsidRDefault="00F83E6D" w:rsidP="007D4AD3">
      <w:pPr>
        <w:pStyle w:val="Default"/>
        <w:numPr>
          <w:ilvl w:val="0"/>
          <w:numId w:val="17"/>
        </w:numPr>
        <w:spacing w:after="120"/>
        <w:ind w:left="720"/>
        <w:rPr>
          <w:rFonts w:ascii="Century Gothic" w:hAnsi="Century Gothic" w:cs="Segoe UI"/>
          <w:b/>
          <w:color w:val="58A5DB"/>
          <w:sz w:val="28"/>
          <w:szCs w:val="28"/>
        </w:rPr>
      </w:pPr>
      <w:r w:rsidRPr="00F83E6D">
        <w:rPr>
          <w:rFonts w:ascii="Century Gothic" w:hAnsi="Century Gothic" w:cs="Segoe UI"/>
          <w:b/>
          <w:color w:val="58A5DB"/>
          <w:sz w:val="28"/>
          <w:szCs w:val="28"/>
        </w:rPr>
        <w:t>Admission Policy Summary</w:t>
      </w:r>
    </w:p>
    <w:p w:rsidR="00F83E6D" w:rsidRPr="00F83E6D" w:rsidRDefault="00F83E6D" w:rsidP="007D4AD3">
      <w:pPr>
        <w:pStyle w:val="Default"/>
        <w:spacing w:after="120"/>
        <w:rPr>
          <w:rFonts w:ascii="Segoe UI" w:hAnsi="Segoe UI" w:cs="Segoe UI"/>
          <w:color w:val="auto"/>
          <w:sz w:val="22"/>
          <w:szCs w:val="22"/>
        </w:rPr>
      </w:pPr>
      <w:r w:rsidRPr="00F83E6D">
        <w:rPr>
          <w:rFonts w:ascii="Segoe UI" w:hAnsi="Segoe UI" w:cs="Segoe UI"/>
          <w:i/>
          <w:iCs/>
          <w:color w:val="auto"/>
          <w:sz w:val="22"/>
          <w:szCs w:val="22"/>
        </w:rPr>
        <w:t xml:space="preserve">The goals of the ________________ Medical School include educating individuals who are imbued with achieving the highest ethical performance standards required to provide exemplary patient care, and graduating physicians who will assume leadership roles in the areas of clinical medicine, research, and teaching. </w:t>
      </w:r>
    </w:p>
    <w:p w:rsidR="000D66D4" w:rsidRPr="00A225F7" w:rsidRDefault="000D66D4" w:rsidP="007D4AD3">
      <w:pPr>
        <w:pStyle w:val="Default"/>
        <w:spacing w:after="120"/>
        <w:rPr>
          <w:rFonts w:ascii="Segoe UI" w:hAnsi="Segoe UI" w:cs="Segoe UI"/>
          <w:color w:val="auto"/>
          <w:sz w:val="22"/>
          <w:szCs w:val="22"/>
        </w:rPr>
      </w:pPr>
      <w:r w:rsidRPr="00A225F7">
        <w:rPr>
          <w:rFonts w:ascii="Segoe UI" w:hAnsi="Segoe UI" w:cs="Segoe UI"/>
          <w:color w:val="auto"/>
          <w:sz w:val="22"/>
          <w:szCs w:val="22"/>
        </w:rPr>
        <w:t xml:space="preserve">The </w:t>
      </w:r>
      <w:r w:rsidR="00D615BE" w:rsidRPr="00A225F7">
        <w:rPr>
          <w:rFonts w:ascii="Segoe UI" w:hAnsi="Segoe UI" w:cs="Segoe UI"/>
          <w:color w:val="auto"/>
          <w:sz w:val="22"/>
          <w:szCs w:val="22"/>
        </w:rPr>
        <w:t xml:space="preserve">________________ </w:t>
      </w:r>
      <w:r w:rsidR="008358DA" w:rsidRPr="00A225F7">
        <w:rPr>
          <w:rFonts w:ascii="Segoe UI" w:hAnsi="Segoe UI" w:cs="Segoe UI"/>
          <w:color w:val="auto"/>
          <w:sz w:val="22"/>
          <w:szCs w:val="22"/>
        </w:rPr>
        <w:t>Medical School</w:t>
      </w:r>
      <w:r w:rsidRPr="00A225F7">
        <w:rPr>
          <w:rFonts w:ascii="Segoe UI" w:hAnsi="Segoe UI" w:cs="Segoe UI"/>
          <w:color w:val="auto"/>
          <w:sz w:val="22"/>
          <w:szCs w:val="22"/>
        </w:rPr>
        <w:t xml:space="preserve"> is dedicated to providing a cadre of physicians capable of caring for the diverse medical needs of the people of the state of Michigan and </w:t>
      </w:r>
      <w:bookmarkStart w:id="0" w:name="_GoBack"/>
      <w:bookmarkEnd w:id="0"/>
      <w:r w:rsidRPr="00A225F7">
        <w:rPr>
          <w:rFonts w:ascii="Segoe UI" w:hAnsi="Segoe UI" w:cs="Segoe UI"/>
          <w:color w:val="auto"/>
          <w:sz w:val="22"/>
          <w:szCs w:val="22"/>
        </w:rPr>
        <w:t xml:space="preserve">beyond. Those needs range from the immediate diagnostic and therapeutic needs of an individual patient to the need of our population for research into disease entities and the means by which to treat them. This medical school trains physicians who will be directly involved in patient care, physicians who will teach the next generation of physicians, and physicians who will become clinician scientists, expanding the medical knowledge base. The admissions policies therefore are designed to ensure that our selection process each year matriculates a class made up of individuals collectively and individually capable of meeting a variety of the needs of our current and future patients. </w:t>
      </w:r>
    </w:p>
    <w:p w:rsidR="009824F2" w:rsidRPr="00A225F7" w:rsidRDefault="000D66D4" w:rsidP="007D4AD3">
      <w:pPr>
        <w:pStyle w:val="Default"/>
        <w:spacing w:after="120"/>
        <w:rPr>
          <w:rFonts w:ascii="Segoe UI" w:hAnsi="Segoe UI" w:cs="Segoe UI"/>
          <w:color w:val="auto"/>
          <w:sz w:val="22"/>
          <w:szCs w:val="22"/>
        </w:rPr>
      </w:pPr>
      <w:r w:rsidRPr="00A225F7">
        <w:rPr>
          <w:rFonts w:ascii="Segoe UI" w:hAnsi="Segoe UI" w:cs="Segoe UI"/>
          <w:color w:val="auto"/>
          <w:sz w:val="22"/>
          <w:szCs w:val="22"/>
        </w:rPr>
        <w:t xml:space="preserve">The </w:t>
      </w:r>
      <w:r w:rsidR="00D615BE" w:rsidRPr="00A225F7">
        <w:rPr>
          <w:rFonts w:ascii="Segoe UI" w:hAnsi="Segoe UI" w:cs="Segoe UI"/>
          <w:color w:val="auto"/>
          <w:sz w:val="22"/>
          <w:szCs w:val="22"/>
        </w:rPr>
        <w:t xml:space="preserve">________________ </w:t>
      </w:r>
      <w:r w:rsidR="008358DA" w:rsidRPr="00A225F7">
        <w:rPr>
          <w:rFonts w:ascii="Segoe UI" w:hAnsi="Segoe UI" w:cs="Segoe UI"/>
          <w:color w:val="auto"/>
          <w:sz w:val="22"/>
          <w:szCs w:val="22"/>
        </w:rPr>
        <w:t>Medical School</w:t>
      </w:r>
      <w:r w:rsidRPr="00A225F7">
        <w:rPr>
          <w:rFonts w:ascii="Segoe UI" w:hAnsi="Segoe UI" w:cs="Segoe UI"/>
          <w:color w:val="auto"/>
          <w:sz w:val="22"/>
          <w:szCs w:val="22"/>
        </w:rPr>
        <w:t xml:space="preserve"> recognizes that, in training physicians, there is a dual responsibility to be met. The first is to the medical students, to provide a medical education of the highest quality so that they may become highly effective and competent physicians. The second responsibility is to the future patients of the graduates of the medical school. Graduates should be well trained in all aspects of medicine and able to make appropriate diagnostic and treatment decisions in a manner that recognizes and respects the individual patient’s needs, including cultural, financial and social nuances. Each matriculating class will be selected in light of this dual responsibility. Each applicant will be evaluated not only on his or her ability to become a competent physician, but also on his or her potential to contribute to the educational experience of fellow medical students. The admissions process will evaluate both the individual capabilities of a student, and the overall composition of the matriculating class, with the goal of providing a rich and diverse educational experience for all members of the class. </w:t>
      </w:r>
    </w:p>
    <w:p w:rsidR="000D66D4" w:rsidRDefault="000D66D4" w:rsidP="007D4AD3">
      <w:pPr>
        <w:pStyle w:val="Default"/>
        <w:spacing w:after="120"/>
        <w:rPr>
          <w:rFonts w:ascii="Segoe UI" w:hAnsi="Segoe UI" w:cs="Segoe UI"/>
          <w:color w:val="auto"/>
          <w:sz w:val="22"/>
          <w:szCs w:val="22"/>
        </w:rPr>
      </w:pPr>
      <w:r w:rsidRPr="00A225F7">
        <w:rPr>
          <w:rFonts w:ascii="Segoe UI" w:hAnsi="Segoe UI" w:cs="Segoe UI"/>
          <w:color w:val="auto"/>
          <w:sz w:val="22"/>
          <w:szCs w:val="22"/>
        </w:rPr>
        <w:t xml:space="preserve">The </w:t>
      </w:r>
      <w:r w:rsidR="00D615BE" w:rsidRPr="00A225F7">
        <w:rPr>
          <w:rFonts w:ascii="Segoe UI" w:hAnsi="Segoe UI" w:cs="Segoe UI"/>
          <w:color w:val="auto"/>
          <w:sz w:val="22"/>
          <w:szCs w:val="22"/>
        </w:rPr>
        <w:t xml:space="preserve">________________ </w:t>
      </w:r>
      <w:r w:rsidR="004A36FA" w:rsidRPr="00A225F7">
        <w:rPr>
          <w:rFonts w:ascii="Segoe UI" w:hAnsi="Segoe UI" w:cs="Segoe UI"/>
          <w:color w:val="auto"/>
          <w:sz w:val="22"/>
          <w:szCs w:val="22"/>
        </w:rPr>
        <w:t>University/School/College</w:t>
      </w:r>
      <w:r w:rsidRPr="00A225F7">
        <w:rPr>
          <w:rFonts w:ascii="Segoe UI" w:hAnsi="Segoe UI" w:cs="Segoe UI"/>
          <w:color w:val="auto"/>
          <w:sz w:val="22"/>
          <w:szCs w:val="22"/>
        </w:rPr>
        <w:t xml:space="preserve"> complies with all applicable laws. The </w:t>
      </w:r>
      <w:r w:rsidR="00D615BE" w:rsidRPr="00A225F7">
        <w:rPr>
          <w:rFonts w:ascii="Segoe UI" w:hAnsi="Segoe UI" w:cs="Segoe UI"/>
          <w:color w:val="auto"/>
          <w:sz w:val="22"/>
          <w:szCs w:val="22"/>
        </w:rPr>
        <w:t xml:space="preserve">________________ </w:t>
      </w:r>
      <w:r w:rsidR="004A36FA" w:rsidRPr="00A225F7">
        <w:rPr>
          <w:rFonts w:ascii="Segoe UI" w:hAnsi="Segoe UI" w:cs="Segoe UI"/>
          <w:color w:val="auto"/>
          <w:sz w:val="22"/>
          <w:szCs w:val="22"/>
        </w:rPr>
        <w:t>University/School/College</w:t>
      </w:r>
      <w:r w:rsidRPr="00A225F7">
        <w:rPr>
          <w:rFonts w:ascii="Segoe UI" w:hAnsi="Segoe UI" w:cs="Segoe UI"/>
          <w:color w:val="auto"/>
          <w:sz w:val="22"/>
          <w:szCs w:val="22"/>
        </w:rPr>
        <w:t xml:space="preserve"> defines diversity as the inclusion of individuals with </w:t>
      </w:r>
      <w:r w:rsidRPr="00A225F7">
        <w:rPr>
          <w:rFonts w:ascii="Segoe UI" w:hAnsi="Segoe UI" w:cs="Segoe UI"/>
          <w:color w:val="auto"/>
          <w:sz w:val="22"/>
          <w:szCs w:val="22"/>
        </w:rPr>
        <w:lastRenderedPageBreak/>
        <w:t xml:space="preserve">varying backgrounds and perspectives so as to enhance the learning climate and promote innovation, mutual respect and connections with the communities being served. Factors taken into consideration include, but are not limited to, educational background, life experiences, cultural identity, and socioeconomic background. The </w:t>
      </w:r>
      <w:r w:rsidR="00D615BE" w:rsidRPr="00A225F7">
        <w:rPr>
          <w:rFonts w:ascii="Segoe UI" w:hAnsi="Segoe UI" w:cs="Segoe UI"/>
          <w:color w:val="auto"/>
          <w:sz w:val="22"/>
          <w:szCs w:val="22"/>
        </w:rPr>
        <w:t xml:space="preserve">________________ </w:t>
      </w:r>
      <w:r w:rsidR="004A36FA" w:rsidRPr="00A225F7">
        <w:rPr>
          <w:rFonts w:ascii="Segoe UI" w:hAnsi="Segoe UI" w:cs="Segoe UI"/>
          <w:color w:val="auto"/>
          <w:sz w:val="22"/>
          <w:szCs w:val="22"/>
        </w:rPr>
        <w:t>University/School/College</w:t>
      </w:r>
      <w:r w:rsidRPr="00A225F7">
        <w:rPr>
          <w:rFonts w:ascii="Segoe UI" w:hAnsi="Segoe UI" w:cs="Segoe UI"/>
          <w:color w:val="auto"/>
          <w:sz w:val="22"/>
          <w:szCs w:val="22"/>
        </w:rPr>
        <w:t xml:space="preserve"> does not discriminate on the basis of race, ethnicity, </w:t>
      </w:r>
      <w:r w:rsidR="009824F2" w:rsidRPr="00A225F7">
        <w:rPr>
          <w:rFonts w:ascii="Segoe UI" w:hAnsi="Segoe UI" w:cs="Segoe UI"/>
          <w:color w:val="auto"/>
          <w:sz w:val="22"/>
          <w:szCs w:val="22"/>
        </w:rPr>
        <w:t xml:space="preserve">tribe, </w:t>
      </w:r>
      <w:r w:rsidRPr="00A225F7">
        <w:rPr>
          <w:rFonts w:ascii="Segoe UI" w:hAnsi="Segoe UI" w:cs="Segoe UI"/>
          <w:color w:val="auto"/>
          <w:sz w:val="22"/>
          <w:szCs w:val="22"/>
        </w:rPr>
        <w:t xml:space="preserve">gender, religion, disabilities, marital status, sexual orientation, or body habitus. </w:t>
      </w:r>
    </w:p>
    <w:p w:rsidR="00A225F7" w:rsidRPr="00A225F7" w:rsidRDefault="00A225F7" w:rsidP="007D4AD3">
      <w:pPr>
        <w:pStyle w:val="Default"/>
        <w:numPr>
          <w:ilvl w:val="0"/>
          <w:numId w:val="18"/>
        </w:numPr>
        <w:spacing w:after="120"/>
        <w:rPr>
          <w:rFonts w:ascii="Segoe UI" w:hAnsi="Segoe UI" w:cs="Segoe UI"/>
          <w:b/>
          <w:color w:val="636466"/>
          <w:sz w:val="22"/>
          <w:szCs w:val="22"/>
        </w:rPr>
      </w:pPr>
      <w:r w:rsidRPr="00A225F7">
        <w:rPr>
          <w:rFonts w:ascii="Segoe UI" w:hAnsi="Segoe UI" w:cs="Segoe UI"/>
          <w:b/>
          <w:color w:val="636466"/>
          <w:sz w:val="22"/>
          <w:szCs w:val="22"/>
        </w:rPr>
        <w:t xml:space="preserve">Each applicant will be treated with respect, and will be </w:t>
      </w:r>
      <w:r w:rsidR="000D66D4" w:rsidRPr="00A225F7">
        <w:rPr>
          <w:rFonts w:ascii="Segoe UI" w:hAnsi="Segoe UI" w:cs="Segoe UI"/>
          <w:b/>
          <w:color w:val="636466"/>
          <w:sz w:val="22"/>
          <w:szCs w:val="22"/>
        </w:rPr>
        <w:t>individually assessed for their potential as a physician. Information used to assess individual potential may include:</w:t>
      </w:r>
    </w:p>
    <w:p w:rsidR="00A225F7" w:rsidRPr="00A225F7" w:rsidRDefault="00A225F7" w:rsidP="007D4AD3">
      <w:pPr>
        <w:pStyle w:val="Default"/>
        <w:numPr>
          <w:ilvl w:val="1"/>
          <w:numId w:val="18"/>
        </w:numPr>
        <w:spacing w:after="120"/>
        <w:rPr>
          <w:rFonts w:ascii="Segoe UI" w:hAnsi="Segoe UI" w:cs="Segoe UI"/>
          <w:color w:val="auto"/>
          <w:sz w:val="22"/>
          <w:szCs w:val="22"/>
        </w:rPr>
      </w:pPr>
      <w:r w:rsidRPr="00A225F7">
        <w:rPr>
          <w:rFonts w:ascii="Segoe UI" w:hAnsi="Segoe UI" w:cs="Segoe UI"/>
          <w:color w:val="auto"/>
          <w:sz w:val="22"/>
          <w:szCs w:val="22"/>
        </w:rPr>
        <w:t>Application form</w:t>
      </w:r>
    </w:p>
    <w:p w:rsidR="0011779C" w:rsidRPr="00A225F7" w:rsidRDefault="000D66D4" w:rsidP="007D4AD3">
      <w:pPr>
        <w:pStyle w:val="Default"/>
        <w:numPr>
          <w:ilvl w:val="1"/>
          <w:numId w:val="18"/>
        </w:numPr>
        <w:spacing w:after="120"/>
        <w:rPr>
          <w:rFonts w:ascii="Segoe UI" w:hAnsi="Segoe UI" w:cs="Segoe UI"/>
          <w:color w:val="auto"/>
          <w:sz w:val="22"/>
          <w:szCs w:val="22"/>
        </w:rPr>
      </w:pPr>
      <w:r w:rsidRPr="00A225F7">
        <w:rPr>
          <w:rFonts w:ascii="Segoe UI" w:hAnsi="Segoe UI" w:cs="Segoe UI"/>
          <w:color w:val="auto"/>
          <w:sz w:val="22"/>
          <w:szCs w:val="22"/>
        </w:rPr>
        <w:t xml:space="preserve">Letters of recommendation </w:t>
      </w:r>
    </w:p>
    <w:p w:rsidR="000D66D4" w:rsidRPr="00A225F7" w:rsidRDefault="000D66D4" w:rsidP="007D4AD3">
      <w:pPr>
        <w:pStyle w:val="Default"/>
        <w:numPr>
          <w:ilvl w:val="1"/>
          <w:numId w:val="18"/>
        </w:numPr>
        <w:spacing w:after="120"/>
        <w:rPr>
          <w:rFonts w:ascii="Segoe UI" w:hAnsi="Segoe UI" w:cs="Segoe UI"/>
          <w:color w:val="auto"/>
          <w:sz w:val="22"/>
          <w:szCs w:val="22"/>
        </w:rPr>
      </w:pPr>
      <w:r w:rsidRPr="00A225F7">
        <w:rPr>
          <w:rFonts w:ascii="Segoe UI" w:hAnsi="Segoe UI" w:cs="Segoe UI"/>
          <w:color w:val="auto"/>
          <w:sz w:val="22"/>
          <w:szCs w:val="22"/>
        </w:rPr>
        <w:t xml:space="preserve">Personal statement </w:t>
      </w:r>
    </w:p>
    <w:p w:rsidR="0011779C" w:rsidRPr="00A225F7" w:rsidRDefault="000D66D4" w:rsidP="007D4AD3">
      <w:pPr>
        <w:pStyle w:val="Default"/>
        <w:numPr>
          <w:ilvl w:val="1"/>
          <w:numId w:val="18"/>
        </w:numPr>
        <w:spacing w:after="120"/>
        <w:rPr>
          <w:rFonts w:ascii="Segoe UI" w:hAnsi="Segoe UI" w:cs="Segoe UI"/>
          <w:color w:val="auto"/>
          <w:sz w:val="22"/>
          <w:szCs w:val="22"/>
        </w:rPr>
      </w:pPr>
      <w:r w:rsidRPr="00A225F7">
        <w:rPr>
          <w:rFonts w:ascii="Segoe UI" w:hAnsi="Segoe UI" w:cs="Segoe UI"/>
          <w:color w:val="auto"/>
          <w:sz w:val="22"/>
          <w:szCs w:val="22"/>
        </w:rPr>
        <w:t xml:space="preserve">Supplemental essay and information (i.e. secondary, including course requirements) </w:t>
      </w:r>
    </w:p>
    <w:p w:rsidR="0011779C" w:rsidRPr="00A225F7" w:rsidRDefault="000D66D4" w:rsidP="007D4AD3">
      <w:pPr>
        <w:pStyle w:val="Default"/>
        <w:numPr>
          <w:ilvl w:val="1"/>
          <w:numId w:val="18"/>
        </w:numPr>
        <w:spacing w:after="120"/>
        <w:rPr>
          <w:rFonts w:ascii="Segoe UI" w:hAnsi="Segoe UI" w:cs="Segoe UI"/>
          <w:color w:val="auto"/>
          <w:sz w:val="22"/>
          <w:szCs w:val="22"/>
        </w:rPr>
      </w:pPr>
      <w:r w:rsidRPr="00A225F7">
        <w:rPr>
          <w:rFonts w:ascii="Segoe UI" w:hAnsi="Segoe UI" w:cs="Segoe UI"/>
          <w:color w:val="auto"/>
          <w:sz w:val="22"/>
          <w:szCs w:val="22"/>
        </w:rPr>
        <w:t xml:space="preserve">Interview with </w:t>
      </w:r>
      <w:r w:rsidR="009824F2" w:rsidRPr="00A225F7">
        <w:rPr>
          <w:rFonts w:ascii="Segoe UI" w:hAnsi="Segoe UI" w:cs="Segoe UI"/>
          <w:color w:val="auto"/>
          <w:sz w:val="22"/>
          <w:szCs w:val="22"/>
        </w:rPr>
        <w:t xml:space="preserve">the </w:t>
      </w:r>
      <w:r w:rsidRPr="00A225F7">
        <w:rPr>
          <w:rFonts w:ascii="Segoe UI" w:hAnsi="Segoe UI" w:cs="Segoe UI"/>
          <w:color w:val="auto"/>
          <w:sz w:val="22"/>
          <w:szCs w:val="22"/>
        </w:rPr>
        <w:t xml:space="preserve">Admissions Committee </w:t>
      </w:r>
    </w:p>
    <w:p w:rsidR="0011779C" w:rsidRPr="00A225F7" w:rsidRDefault="000D66D4" w:rsidP="007D4AD3">
      <w:pPr>
        <w:pStyle w:val="Default"/>
        <w:numPr>
          <w:ilvl w:val="1"/>
          <w:numId w:val="18"/>
        </w:numPr>
        <w:spacing w:after="120"/>
        <w:rPr>
          <w:rFonts w:ascii="Segoe UI" w:hAnsi="Segoe UI" w:cs="Segoe UI"/>
          <w:color w:val="auto"/>
          <w:sz w:val="22"/>
          <w:szCs w:val="22"/>
        </w:rPr>
      </w:pPr>
      <w:r w:rsidRPr="00A225F7">
        <w:rPr>
          <w:rFonts w:ascii="Segoe UI" w:hAnsi="Segoe UI" w:cs="Segoe UI"/>
          <w:color w:val="auto"/>
          <w:sz w:val="22"/>
          <w:szCs w:val="22"/>
        </w:rPr>
        <w:t xml:space="preserve">Personal communication from those acquainted with the individual </w:t>
      </w:r>
    </w:p>
    <w:p w:rsidR="000D66D4" w:rsidRDefault="000D66D4" w:rsidP="007D4AD3">
      <w:pPr>
        <w:pStyle w:val="Default"/>
        <w:spacing w:after="120"/>
        <w:rPr>
          <w:rFonts w:ascii="Segoe UI" w:hAnsi="Segoe UI" w:cs="Segoe UI"/>
          <w:color w:val="auto"/>
          <w:sz w:val="22"/>
          <w:szCs w:val="22"/>
        </w:rPr>
      </w:pPr>
      <w:r w:rsidRPr="00A225F7">
        <w:rPr>
          <w:rFonts w:ascii="Segoe UI" w:hAnsi="Segoe UI" w:cs="Segoe UI"/>
          <w:color w:val="auto"/>
          <w:sz w:val="22"/>
          <w:szCs w:val="22"/>
        </w:rPr>
        <w:t xml:space="preserve">Each applicant will be considered in the pool of the entire group of applicants, and will be individually assessed on both </w:t>
      </w:r>
      <w:r w:rsidRPr="00A225F7">
        <w:rPr>
          <w:rFonts w:ascii="Segoe UI" w:hAnsi="Segoe UI" w:cs="Segoe UI"/>
          <w:b/>
          <w:bCs/>
          <w:color w:val="auto"/>
          <w:sz w:val="22"/>
          <w:szCs w:val="22"/>
        </w:rPr>
        <w:t xml:space="preserve">essential attributes </w:t>
      </w:r>
      <w:r w:rsidRPr="00A225F7">
        <w:rPr>
          <w:rFonts w:ascii="Segoe UI" w:hAnsi="Segoe UI" w:cs="Segoe UI"/>
          <w:color w:val="auto"/>
          <w:sz w:val="22"/>
          <w:szCs w:val="22"/>
        </w:rPr>
        <w:t xml:space="preserve">and on their </w:t>
      </w:r>
      <w:r w:rsidRPr="00A225F7">
        <w:rPr>
          <w:rFonts w:ascii="Segoe UI" w:hAnsi="Segoe UI" w:cs="Segoe UI"/>
          <w:b/>
          <w:bCs/>
          <w:color w:val="auto"/>
          <w:sz w:val="22"/>
          <w:szCs w:val="22"/>
        </w:rPr>
        <w:t xml:space="preserve">unique potential </w:t>
      </w:r>
      <w:r w:rsidRPr="00A225F7">
        <w:rPr>
          <w:rFonts w:ascii="Segoe UI" w:hAnsi="Segoe UI" w:cs="Segoe UI"/>
          <w:color w:val="auto"/>
          <w:sz w:val="22"/>
          <w:szCs w:val="22"/>
        </w:rPr>
        <w:t xml:space="preserve">to contribute to the educational experience at the Medical School and to the profession of medicine. The first are those attributes considered essential to the practice of medicine, and therefore are required of all students admitted to the </w:t>
      </w:r>
      <w:r w:rsidR="00D615BE" w:rsidRPr="00A225F7">
        <w:rPr>
          <w:rFonts w:ascii="Segoe UI" w:hAnsi="Segoe UI" w:cs="Segoe UI"/>
          <w:color w:val="auto"/>
          <w:sz w:val="22"/>
          <w:szCs w:val="22"/>
        </w:rPr>
        <w:t xml:space="preserve">________________ </w:t>
      </w:r>
      <w:r w:rsidR="008358DA" w:rsidRPr="00A225F7">
        <w:rPr>
          <w:rFonts w:ascii="Segoe UI" w:hAnsi="Segoe UI" w:cs="Segoe UI"/>
          <w:color w:val="auto"/>
          <w:sz w:val="22"/>
          <w:szCs w:val="22"/>
        </w:rPr>
        <w:t>Medical School</w:t>
      </w:r>
      <w:r w:rsidRPr="00A225F7">
        <w:rPr>
          <w:rFonts w:ascii="Segoe UI" w:hAnsi="Segoe UI" w:cs="Segoe UI"/>
          <w:color w:val="auto"/>
          <w:sz w:val="22"/>
          <w:szCs w:val="22"/>
        </w:rPr>
        <w:t xml:space="preserve">. Unique potential relates to the unique and valued, but not required, characteristics that an applicant may possess, which would enhance their potential to contribute to the educational experience and diversity of the Medical School, and to the profession of medicine. The parameters of both the essential attributes and the unique potential to contribute to the educational experience at the Medical School and to the profession of medicine characteristics will be reviewed on an annual basis. </w:t>
      </w:r>
    </w:p>
    <w:p w:rsidR="00A225F7" w:rsidRPr="00A225F7" w:rsidRDefault="000D66D4" w:rsidP="007D4AD3">
      <w:pPr>
        <w:pStyle w:val="Default"/>
        <w:numPr>
          <w:ilvl w:val="0"/>
          <w:numId w:val="18"/>
        </w:numPr>
        <w:spacing w:after="120"/>
        <w:rPr>
          <w:rFonts w:ascii="Century Gothic" w:hAnsi="Century Gothic" w:cs="Segoe UI"/>
          <w:b/>
          <w:color w:val="636466"/>
          <w:sz w:val="22"/>
          <w:szCs w:val="22"/>
        </w:rPr>
      </w:pPr>
      <w:r w:rsidRPr="00A225F7">
        <w:rPr>
          <w:rFonts w:ascii="Century Gothic" w:hAnsi="Century Gothic" w:cs="Segoe UI"/>
          <w:b/>
          <w:color w:val="636466"/>
          <w:sz w:val="22"/>
          <w:szCs w:val="22"/>
        </w:rPr>
        <w:t>Each applicant will be individually assessed for his/her essential attributes and unique potential to contribute to the medical school class.</w:t>
      </w:r>
    </w:p>
    <w:p w:rsidR="000D66D4" w:rsidRPr="00A225F7" w:rsidRDefault="000D66D4" w:rsidP="007D4AD3">
      <w:pPr>
        <w:pStyle w:val="Default"/>
        <w:numPr>
          <w:ilvl w:val="1"/>
          <w:numId w:val="18"/>
        </w:numPr>
        <w:spacing w:after="120"/>
        <w:rPr>
          <w:rFonts w:ascii="Segoe UI" w:hAnsi="Segoe UI" w:cs="Segoe UI"/>
          <w:color w:val="auto"/>
          <w:sz w:val="22"/>
          <w:szCs w:val="22"/>
        </w:rPr>
      </w:pPr>
      <w:r w:rsidRPr="00A225F7">
        <w:rPr>
          <w:rFonts w:ascii="Segoe UI" w:hAnsi="Segoe UI" w:cs="Segoe UI"/>
          <w:color w:val="auto"/>
          <w:sz w:val="22"/>
          <w:szCs w:val="22"/>
        </w:rPr>
        <w:t xml:space="preserve"> </w:t>
      </w:r>
      <w:r w:rsidR="00A225F7" w:rsidRPr="00A225F7">
        <w:rPr>
          <w:rFonts w:ascii="Segoe UI" w:hAnsi="Segoe UI" w:cs="Segoe UI"/>
          <w:b/>
          <w:color w:val="auto"/>
          <w:sz w:val="22"/>
          <w:szCs w:val="22"/>
        </w:rPr>
        <w:t>Essential Attributes</w:t>
      </w:r>
      <w:r w:rsidR="00A225F7" w:rsidRPr="00A225F7">
        <w:rPr>
          <w:rFonts w:ascii="Segoe UI" w:hAnsi="Segoe UI" w:cs="Segoe UI"/>
          <w:color w:val="auto"/>
          <w:sz w:val="22"/>
          <w:szCs w:val="22"/>
        </w:rPr>
        <w:t>:</w:t>
      </w:r>
    </w:p>
    <w:p w:rsidR="000D66D4" w:rsidRPr="00A225F7" w:rsidRDefault="000D66D4" w:rsidP="007D4AD3">
      <w:pPr>
        <w:pStyle w:val="Default"/>
        <w:numPr>
          <w:ilvl w:val="2"/>
          <w:numId w:val="18"/>
        </w:numPr>
        <w:spacing w:after="120"/>
        <w:rPr>
          <w:rFonts w:ascii="Segoe UI" w:hAnsi="Segoe UI" w:cs="Segoe UI"/>
          <w:color w:val="auto"/>
          <w:sz w:val="22"/>
          <w:szCs w:val="22"/>
        </w:rPr>
      </w:pPr>
      <w:r w:rsidRPr="00A225F7">
        <w:rPr>
          <w:rFonts w:ascii="Segoe UI" w:hAnsi="Segoe UI" w:cs="Segoe UI"/>
          <w:i/>
          <w:iCs/>
          <w:color w:val="auto"/>
          <w:sz w:val="22"/>
          <w:szCs w:val="22"/>
        </w:rPr>
        <w:t xml:space="preserve">Academic Excellence: </w:t>
      </w:r>
      <w:r w:rsidRPr="00A225F7">
        <w:rPr>
          <w:rFonts w:ascii="Segoe UI" w:hAnsi="Segoe UI" w:cs="Segoe UI"/>
          <w:color w:val="auto"/>
          <w:sz w:val="22"/>
          <w:szCs w:val="22"/>
        </w:rPr>
        <w:t xml:space="preserve">The curriculum at the </w:t>
      </w:r>
      <w:r w:rsidR="00D615BE" w:rsidRPr="00A225F7">
        <w:rPr>
          <w:rFonts w:ascii="Segoe UI" w:hAnsi="Segoe UI" w:cs="Segoe UI"/>
          <w:color w:val="auto"/>
          <w:sz w:val="22"/>
          <w:szCs w:val="22"/>
        </w:rPr>
        <w:t xml:space="preserve">________________ </w:t>
      </w:r>
      <w:r w:rsidR="008358DA" w:rsidRPr="00A225F7">
        <w:rPr>
          <w:rFonts w:ascii="Segoe UI" w:hAnsi="Segoe UI" w:cs="Segoe UI"/>
          <w:color w:val="auto"/>
          <w:sz w:val="22"/>
          <w:szCs w:val="22"/>
        </w:rPr>
        <w:t>Medical School</w:t>
      </w:r>
      <w:r w:rsidRPr="00A225F7">
        <w:rPr>
          <w:rFonts w:ascii="Segoe UI" w:hAnsi="Segoe UI" w:cs="Segoe UI"/>
          <w:color w:val="auto"/>
          <w:sz w:val="22"/>
          <w:szCs w:val="22"/>
        </w:rPr>
        <w:t xml:space="preserve"> is academically rigorous and requires that the applicants demonstrate prior ability to perform well in a challenging academic setting. </w:t>
      </w:r>
    </w:p>
    <w:p w:rsidR="000D66D4" w:rsidRPr="00A225F7" w:rsidRDefault="000D66D4" w:rsidP="007D4AD3">
      <w:pPr>
        <w:pStyle w:val="Default"/>
        <w:numPr>
          <w:ilvl w:val="2"/>
          <w:numId w:val="18"/>
        </w:numPr>
        <w:spacing w:after="120"/>
        <w:rPr>
          <w:rFonts w:ascii="Segoe UI" w:hAnsi="Segoe UI" w:cs="Segoe UI"/>
          <w:color w:val="auto"/>
          <w:sz w:val="22"/>
          <w:szCs w:val="22"/>
        </w:rPr>
      </w:pPr>
      <w:r w:rsidRPr="00A225F7">
        <w:rPr>
          <w:rFonts w:ascii="Segoe UI" w:hAnsi="Segoe UI" w:cs="Segoe UI"/>
          <w:i/>
          <w:iCs/>
          <w:color w:val="auto"/>
          <w:sz w:val="22"/>
          <w:szCs w:val="22"/>
        </w:rPr>
        <w:t>Competency</w:t>
      </w:r>
      <w:r w:rsidRPr="00A225F7">
        <w:rPr>
          <w:rFonts w:ascii="Segoe UI" w:hAnsi="Segoe UI" w:cs="Segoe UI"/>
          <w:color w:val="auto"/>
          <w:sz w:val="22"/>
          <w:szCs w:val="22"/>
        </w:rPr>
        <w:t xml:space="preserve">: We strive to enroll students capable of accumulating the scientific knowledge, the diagnostic acumen, the technical skills, and the interpersonal skills required for the competent care of patients. Assessment of competency will include intellectual competency, technical competency, and communication competency. </w:t>
      </w:r>
    </w:p>
    <w:p w:rsidR="000D66D4" w:rsidRPr="00A225F7" w:rsidRDefault="000D66D4" w:rsidP="007D4AD3">
      <w:pPr>
        <w:pStyle w:val="Default"/>
        <w:numPr>
          <w:ilvl w:val="2"/>
          <w:numId w:val="18"/>
        </w:numPr>
        <w:spacing w:after="120"/>
        <w:rPr>
          <w:rFonts w:ascii="Segoe UI" w:hAnsi="Segoe UI" w:cs="Segoe UI"/>
          <w:color w:val="auto"/>
          <w:sz w:val="22"/>
          <w:szCs w:val="22"/>
        </w:rPr>
      </w:pPr>
      <w:r w:rsidRPr="00A225F7">
        <w:rPr>
          <w:rFonts w:ascii="Segoe UI" w:hAnsi="Segoe UI" w:cs="Segoe UI"/>
          <w:i/>
          <w:iCs/>
          <w:color w:val="auto"/>
          <w:sz w:val="22"/>
          <w:szCs w:val="22"/>
        </w:rPr>
        <w:t>Dedication to Medicine</w:t>
      </w:r>
      <w:r w:rsidRPr="00A225F7">
        <w:rPr>
          <w:rFonts w:ascii="Segoe UI" w:hAnsi="Segoe UI" w:cs="Segoe UI"/>
          <w:color w:val="auto"/>
          <w:sz w:val="22"/>
          <w:szCs w:val="22"/>
        </w:rPr>
        <w:t xml:space="preserve">: Every effort will be made during the admissions process to assess the applicant’s dedication to a practice of medicine. </w:t>
      </w:r>
      <w:r w:rsidRPr="00A225F7">
        <w:rPr>
          <w:rFonts w:ascii="Segoe UI" w:hAnsi="Segoe UI" w:cs="Segoe UI"/>
          <w:color w:val="auto"/>
          <w:sz w:val="22"/>
          <w:szCs w:val="22"/>
        </w:rPr>
        <w:lastRenderedPageBreak/>
        <w:t xml:space="preserve">Assessment of dedication to medicine will include, but is not limited to, assessment of the application materials for documented interest in medicine, focused questioning in the interview, and the applicant’s knowledge of current medical issues. </w:t>
      </w:r>
    </w:p>
    <w:p w:rsidR="000D66D4" w:rsidRPr="00A225F7" w:rsidRDefault="000D66D4" w:rsidP="007D4AD3">
      <w:pPr>
        <w:pStyle w:val="Default"/>
        <w:numPr>
          <w:ilvl w:val="2"/>
          <w:numId w:val="18"/>
        </w:numPr>
        <w:spacing w:after="120"/>
        <w:rPr>
          <w:rFonts w:ascii="Segoe UI" w:hAnsi="Segoe UI" w:cs="Segoe UI"/>
          <w:color w:val="auto"/>
          <w:sz w:val="22"/>
          <w:szCs w:val="22"/>
        </w:rPr>
      </w:pPr>
      <w:r w:rsidRPr="00A225F7">
        <w:rPr>
          <w:rFonts w:ascii="Segoe UI" w:hAnsi="Segoe UI" w:cs="Segoe UI"/>
          <w:i/>
          <w:iCs/>
          <w:color w:val="auto"/>
          <w:sz w:val="22"/>
          <w:szCs w:val="22"/>
        </w:rPr>
        <w:t>Altruism</w:t>
      </w:r>
      <w:r w:rsidRPr="00A225F7">
        <w:rPr>
          <w:rFonts w:ascii="Segoe UI" w:hAnsi="Segoe UI" w:cs="Segoe UI"/>
          <w:color w:val="auto"/>
          <w:sz w:val="22"/>
          <w:szCs w:val="22"/>
        </w:rPr>
        <w:t>: Altruism, or the devotion to the</w:t>
      </w:r>
      <w:r w:rsidR="00BD67E4" w:rsidRPr="00A225F7">
        <w:rPr>
          <w:rFonts w:ascii="Segoe UI" w:hAnsi="Segoe UI" w:cs="Segoe UI"/>
          <w:color w:val="auto"/>
          <w:sz w:val="22"/>
          <w:szCs w:val="22"/>
        </w:rPr>
        <w:t xml:space="preserve"> needs of others, can be assessed</w:t>
      </w:r>
      <w:r w:rsidRPr="00A225F7">
        <w:rPr>
          <w:rFonts w:ascii="Segoe UI" w:hAnsi="Segoe UI" w:cs="Segoe UI"/>
          <w:color w:val="auto"/>
          <w:sz w:val="22"/>
          <w:szCs w:val="22"/>
        </w:rPr>
        <w:t xml:space="preserve"> through review of the applicant’s activities such as participation in community service, or volunteer activities as well as responses to interview questions about the applicant’s goals and desires for a life of providing patient care. </w:t>
      </w:r>
    </w:p>
    <w:p w:rsidR="000D66D4" w:rsidRPr="00A225F7" w:rsidRDefault="000D66D4" w:rsidP="007D4AD3">
      <w:pPr>
        <w:pStyle w:val="Default"/>
        <w:numPr>
          <w:ilvl w:val="2"/>
          <w:numId w:val="18"/>
        </w:numPr>
        <w:spacing w:after="120"/>
        <w:rPr>
          <w:rFonts w:ascii="Segoe UI" w:hAnsi="Segoe UI" w:cs="Segoe UI"/>
          <w:color w:val="auto"/>
          <w:sz w:val="22"/>
          <w:szCs w:val="22"/>
        </w:rPr>
      </w:pPr>
      <w:r w:rsidRPr="00A225F7">
        <w:rPr>
          <w:rFonts w:ascii="Segoe UI" w:hAnsi="Segoe UI" w:cs="Segoe UI"/>
          <w:i/>
          <w:iCs/>
          <w:color w:val="auto"/>
          <w:sz w:val="22"/>
          <w:szCs w:val="22"/>
        </w:rPr>
        <w:t>Integrity</w:t>
      </w:r>
      <w:r w:rsidRPr="00A225F7">
        <w:rPr>
          <w:rFonts w:ascii="Segoe UI" w:hAnsi="Segoe UI" w:cs="Segoe UI"/>
          <w:color w:val="auto"/>
          <w:sz w:val="22"/>
          <w:szCs w:val="22"/>
        </w:rPr>
        <w:t xml:space="preserve">: Honesty and integrity are essential in both the medical education process and eventual practice of medicine. Applicants should be able to articulate an understanding of the importance of ethical behavior, of honesty, of professionalism in medicine. Dishonesty on the application form or in the interview as well as information provided in the letters of evaluation will be considered in assessing integrity. </w:t>
      </w:r>
    </w:p>
    <w:p w:rsidR="0011779C" w:rsidRDefault="000D66D4" w:rsidP="007D4AD3">
      <w:pPr>
        <w:pStyle w:val="Default"/>
        <w:numPr>
          <w:ilvl w:val="2"/>
          <w:numId w:val="18"/>
        </w:numPr>
        <w:spacing w:after="120"/>
        <w:rPr>
          <w:rFonts w:ascii="Segoe UI" w:hAnsi="Segoe UI" w:cs="Segoe UI"/>
          <w:color w:val="auto"/>
          <w:sz w:val="22"/>
          <w:szCs w:val="22"/>
        </w:rPr>
      </w:pPr>
      <w:r w:rsidRPr="00A225F7">
        <w:rPr>
          <w:rFonts w:ascii="Segoe UI" w:hAnsi="Segoe UI" w:cs="Segoe UI"/>
          <w:i/>
          <w:iCs/>
          <w:color w:val="auto"/>
          <w:sz w:val="22"/>
          <w:szCs w:val="22"/>
        </w:rPr>
        <w:t>Communication skills</w:t>
      </w:r>
      <w:r w:rsidRPr="00A225F7">
        <w:rPr>
          <w:rFonts w:ascii="Segoe UI" w:hAnsi="Segoe UI" w:cs="Segoe UI"/>
          <w:color w:val="auto"/>
          <w:sz w:val="22"/>
          <w:szCs w:val="22"/>
        </w:rPr>
        <w:t xml:space="preserve">: Potential physicians should demonstrate to the admissions committee an ability to communicate effectively. The personal statement, letters of recommendation, and the interview provide opportunities to assess effective communication skills. </w:t>
      </w:r>
    </w:p>
    <w:p w:rsidR="000D66D4" w:rsidRPr="00A225F7" w:rsidRDefault="000D66D4" w:rsidP="007D4AD3">
      <w:pPr>
        <w:pStyle w:val="Default"/>
        <w:numPr>
          <w:ilvl w:val="1"/>
          <w:numId w:val="18"/>
        </w:numPr>
        <w:spacing w:after="120"/>
        <w:rPr>
          <w:rFonts w:ascii="Segoe UI" w:hAnsi="Segoe UI" w:cs="Segoe UI"/>
          <w:color w:val="auto"/>
          <w:sz w:val="22"/>
          <w:szCs w:val="22"/>
        </w:rPr>
      </w:pPr>
      <w:r w:rsidRPr="00A225F7">
        <w:rPr>
          <w:rFonts w:ascii="Segoe UI" w:hAnsi="Segoe UI" w:cs="Segoe UI"/>
          <w:b/>
          <w:color w:val="auto"/>
          <w:sz w:val="22"/>
          <w:szCs w:val="22"/>
        </w:rPr>
        <w:t>Unique Potential</w:t>
      </w:r>
      <w:r w:rsidRPr="00A225F7">
        <w:rPr>
          <w:rFonts w:ascii="Segoe UI" w:hAnsi="Segoe UI" w:cs="Segoe UI"/>
          <w:color w:val="auto"/>
          <w:sz w:val="22"/>
          <w:szCs w:val="22"/>
        </w:rPr>
        <w:t xml:space="preserve"> to </w:t>
      </w:r>
      <w:r w:rsidR="00A225F7" w:rsidRPr="00A225F7">
        <w:rPr>
          <w:rFonts w:ascii="Segoe UI" w:hAnsi="Segoe UI" w:cs="Segoe UI"/>
          <w:color w:val="auto"/>
          <w:sz w:val="22"/>
          <w:szCs w:val="22"/>
        </w:rPr>
        <w:t>contribute to the m</w:t>
      </w:r>
      <w:r w:rsidRPr="00A225F7">
        <w:rPr>
          <w:rFonts w:ascii="Segoe UI" w:hAnsi="Segoe UI" w:cs="Segoe UI"/>
          <w:color w:val="auto"/>
          <w:sz w:val="22"/>
          <w:szCs w:val="22"/>
        </w:rPr>
        <w:t xml:space="preserve">edical </w:t>
      </w:r>
      <w:r w:rsidR="00A225F7" w:rsidRPr="00A225F7">
        <w:rPr>
          <w:rFonts w:ascii="Segoe UI" w:hAnsi="Segoe UI" w:cs="Segoe UI"/>
          <w:color w:val="auto"/>
          <w:sz w:val="22"/>
          <w:szCs w:val="22"/>
        </w:rPr>
        <w:t>s</w:t>
      </w:r>
      <w:r w:rsidRPr="00A225F7">
        <w:rPr>
          <w:rFonts w:ascii="Segoe UI" w:hAnsi="Segoe UI" w:cs="Segoe UI"/>
          <w:color w:val="auto"/>
          <w:sz w:val="22"/>
          <w:szCs w:val="22"/>
        </w:rPr>
        <w:t xml:space="preserve">chool </w:t>
      </w:r>
      <w:r w:rsidR="00A225F7" w:rsidRPr="00A225F7">
        <w:rPr>
          <w:rFonts w:ascii="Segoe UI" w:hAnsi="Segoe UI" w:cs="Segoe UI"/>
          <w:color w:val="auto"/>
          <w:sz w:val="22"/>
          <w:szCs w:val="22"/>
        </w:rPr>
        <w:t>e</w:t>
      </w:r>
      <w:r w:rsidRPr="00A225F7">
        <w:rPr>
          <w:rFonts w:ascii="Segoe UI" w:hAnsi="Segoe UI" w:cs="Segoe UI"/>
          <w:color w:val="auto"/>
          <w:sz w:val="22"/>
          <w:szCs w:val="22"/>
        </w:rPr>
        <w:t xml:space="preserve">ducational </w:t>
      </w:r>
      <w:r w:rsidR="00A225F7" w:rsidRPr="00A225F7">
        <w:rPr>
          <w:rFonts w:ascii="Segoe UI" w:hAnsi="Segoe UI" w:cs="Segoe UI"/>
          <w:color w:val="auto"/>
          <w:sz w:val="22"/>
          <w:szCs w:val="22"/>
        </w:rPr>
        <w:t>e</w:t>
      </w:r>
      <w:r w:rsidRPr="00A225F7">
        <w:rPr>
          <w:rFonts w:ascii="Segoe UI" w:hAnsi="Segoe UI" w:cs="Segoe UI"/>
          <w:color w:val="auto"/>
          <w:sz w:val="22"/>
          <w:szCs w:val="22"/>
        </w:rPr>
        <w:t xml:space="preserve">xperience and to the </w:t>
      </w:r>
      <w:r w:rsidR="00A225F7" w:rsidRPr="00A225F7">
        <w:rPr>
          <w:rFonts w:ascii="Segoe UI" w:hAnsi="Segoe UI" w:cs="Segoe UI"/>
          <w:color w:val="auto"/>
          <w:sz w:val="22"/>
          <w:szCs w:val="22"/>
        </w:rPr>
        <w:t>p</w:t>
      </w:r>
      <w:r w:rsidRPr="00A225F7">
        <w:rPr>
          <w:rFonts w:ascii="Segoe UI" w:hAnsi="Segoe UI" w:cs="Segoe UI"/>
          <w:color w:val="auto"/>
          <w:sz w:val="22"/>
          <w:szCs w:val="22"/>
        </w:rPr>
        <w:t xml:space="preserve">rofession of </w:t>
      </w:r>
      <w:r w:rsidR="00A225F7" w:rsidRPr="00A225F7">
        <w:rPr>
          <w:rFonts w:ascii="Segoe UI" w:hAnsi="Segoe UI" w:cs="Segoe UI"/>
          <w:color w:val="auto"/>
          <w:sz w:val="22"/>
          <w:szCs w:val="22"/>
        </w:rPr>
        <w:t>m</w:t>
      </w:r>
      <w:r w:rsidRPr="00A225F7">
        <w:rPr>
          <w:rFonts w:ascii="Segoe UI" w:hAnsi="Segoe UI" w:cs="Segoe UI"/>
          <w:color w:val="auto"/>
          <w:sz w:val="22"/>
          <w:szCs w:val="22"/>
        </w:rPr>
        <w:t xml:space="preserve">edicine </w:t>
      </w:r>
    </w:p>
    <w:p w:rsidR="000D66D4" w:rsidRPr="00A225F7" w:rsidRDefault="000D66D4" w:rsidP="007D4AD3">
      <w:pPr>
        <w:pStyle w:val="Default"/>
        <w:spacing w:after="120"/>
        <w:rPr>
          <w:rFonts w:ascii="Segoe UI" w:hAnsi="Segoe UI" w:cs="Segoe UI"/>
          <w:color w:val="auto"/>
          <w:sz w:val="22"/>
          <w:szCs w:val="22"/>
        </w:rPr>
      </w:pPr>
      <w:r w:rsidRPr="00A225F7">
        <w:rPr>
          <w:rFonts w:ascii="Segoe UI" w:hAnsi="Segoe UI" w:cs="Segoe UI"/>
          <w:color w:val="auto"/>
          <w:sz w:val="22"/>
          <w:szCs w:val="22"/>
        </w:rPr>
        <w:t xml:space="preserve">Each year, there will be many more applicants who possess all of the essential attributes to become a competent and effective physician than there are positions available. Many of the applicants will also possess unique attributes that can contribute both to the educational experience of their fellow classmates and eventually to the field of medicine. Although each applicant will present a unique set of academic and other attributes, many will have an approximately equivalent potential to contribute to medicine, albeit in a wide variety of ways. The selection process cannot therefore focus solely on the individual, as many applicants will be equally, if differently, suited to the practice of medicine. The admission process, following evaluation and rating of the individual applicant, will seek to build a richly diverse class both to enhance the educational experience of the class itself, and to provide for future patient care of the highest quality. </w:t>
      </w:r>
    </w:p>
    <w:p w:rsidR="000D66D4" w:rsidRPr="00A225F7" w:rsidRDefault="000D66D4" w:rsidP="007D4AD3">
      <w:pPr>
        <w:pStyle w:val="Default"/>
        <w:numPr>
          <w:ilvl w:val="2"/>
          <w:numId w:val="18"/>
        </w:numPr>
        <w:spacing w:after="120"/>
        <w:rPr>
          <w:rFonts w:ascii="Segoe UI" w:hAnsi="Segoe UI" w:cs="Segoe UI"/>
          <w:color w:val="auto"/>
          <w:sz w:val="22"/>
          <w:szCs w:val="22"/>
        </w:rPr>
      </w:pPr>
      <w:r w:rsidRPr="00A225F7">
        <w:rPr>
          <w:rFonts w:ascii="Segoe UI" w:hAnsi="Segoe UI" w:cs="Segoe UI"/>
          <w:i/>
          <w:iCs/>
          <w:color w:val="auto"/>
          <w:sz w:val="22"/>
          <w:szCs w:val="22"/>
        </w:rPr>
        <w:t xml:space="preserve">Future Potential </w:t>
      </w:r>
      <w:r w:rsidR="00BD67E4" w:rsidRPr="00A225F7">
        <w:rPr>
          <w:rFonts w:ascii="Segoe UI" w:hAnsi="Segoe UI" w:cs="Segoe UI"/>
          <w:i/>
          <w:iCs/>
          <w:color w:val="auto"/>
          <w:sz w:val="22"/>
          <w:szCs w:val="22"/>
        </w:rPr>
        <w:t>to Work with</w:t>
      </w:r>
      <w:r w:rsidRPr="00A225F7">
        <w:rPr>
          <w:rFonts w:ascii="Segoe UI" w:hAnsi="Segoe UI" w:cs="Segoe UI"/>
          <w:i/>
          <w:iCs/>
          <w:color w:val="auto"/>
          <w:sz w:val="22"/>
          <w:szCs w:val="22"/>
        </w:rPr>
        <w:t xml:space="preserve"> Underserved </w:t>
      </w:r>
      <w:r w:rsidR="00BD67E4" w:rsidRPr="00A225F7">
        <w:rPr>
          <w:rFonts w:ascii="Segoe UI" w:hAnsi="Segoe UI" w:cs="Segoe UI"/>
          <w:i/>
          <w:iCs/>
          <w:color w:val="auto"/>
          <w:sz w:val="22"/>
          <w:szCs w:val="22"/>
        </w:rPr>
        <w:t xml:space="preserve">Patient </w:t>
      </w:r>
      <w:r w:rsidRPr="00A225F7">
        <w:rPr>
          <w:rFonts w:ascii="Segoe UI" w:hAnsi="Segoe UI" w:cs="Segoe UI"/>
          <w:i/>
          <w:iCs/>
          <w:color w:val="auto"/>
          <w:sz w:val="22"/>
          <w:szCs w:val="22"/>
        </w:rPr>
        <w:t>Populations</w:t>
      </w:r>
      <w:r w:rsidRPr="00A225F7">
        <w:rPr>
          <w:rFonts w:ascii="Segoe UI" w:hAnsi="Segoe UI" w:cs="Segoe UI"/>
          <w:color w:val="auto"/>
          <w:sz w:val="22"/>
          <w:szCs w:val="22"/>
        </w:rPr>
        <w:t xml:space="preserve">: “Chronically underserved” </w:t>
      </w:r>
      <w:r w:rsidR="00BD67E4" w:rsidRPr="00A225F7">
        <w:rPr>
          <w:rFonts w:ascii="Segoe UI" w:hAnsi="Segoe UI" w:cs="Segoe UI"/>
          <w:color w:val="auto"/>
          <w:sz w:val="22"/>
          <w:szCs w:val="22"/>
        </w:rPr>
        <w:t xml:space="preserve">patients </w:t>
      </w:r>
      <w:r w:rsidRPr="00A225F7">
        <w:rPr>
          <w:rFonts w:ascii="Segoe UI" w:hAnsi="Segoe UI" w:cs="Segoe UI"/>
          <w:color w:val="auto"/>
          <w:sz w:val="22"/>
          <w:szCs w:val="22"/>
        </w:rPr>
        <w:t xml:space="preserve">may be either geographic (rural, inner city), or involve specific populations of patients (e.g. financially disadvantaged </w:t>
      </w:r>
      <w:r w:rsidR="00BD67E4" w:rsidRPr="00A225F7">
        <w:rPr>
          <w:rFonts w:ascii="Segoe UI" w:hAnsi="Segoe UI" w:cs="Segoe UI"/>
          <w:color w:val="auto"/>
          <w:sz w:val="22"/>
          <w:szCs w:val="22"/>
        </w:rPr>
        <w:t xml:space="preserve">or </w:t>
      </w:r>
      <w:r w:rsidRPr="00A225F7">
        <w:rPr>
          <w:rFonts w:ascii="Segoe UI" w:hAnsi="Segoe UI" w:cs="Segoe UI"/>
          <w:color w:val="auto"/>
          <w:sz w:val="22"/>
          <w:szCs w:val="22"/>
        </w:rPr>
        <w:t xml:space="preserve">minority populations). Applicants who provide evidence, stated or otherwise, that they are inclined to serve in one of these areas may be ranked as highly desirable for admissions to the medical school. Assessment would include, but is not limited to, demographic factors, past experiences, and demonstrated interest in practicing in an underserved area or with underserved populations. </w:t>
      </w:r>
    </w:p>
    <w:p w:rsidR="000D66D4" w:rsidRPr="00A225F7" w:rsidRDefault="000D66D4" w:rsidP="007D4AD3">
      <w:pPr>
        <w:pStyle w:val="Default"/>
        <w:numPr>
          <w:ilvl w:val="2"/>
          <w:numId w:val="18"/>
        </w:numPr>
        <w:spacing w:after="120"/>
        <w:rPr>
          <w:rFonts w:ascii="Segoe UI" w:hAnsi="Segoe UI" w:cs="Segoe UI"/>
          <w:color w:val="auto"/>
          <w:sz w:val="22"/>
          <w:szCs w:val="22"/>
        </w:rPr>
      </w:pPr>
      <w:r w:rsidRPr="00A225F7">
        <w:rPr>
          <w:rFonts w:ascii="Segoe UI" w:hAnsi="Segoe UI" w:cs="Segoe UI"/>
          <w:i/>
          <w:iCs/>
          <w:color w:val="auto"/>
          <w:sz w:val="22"/>
          <w:szCs w:val="22"/>
        </w:rPr>
        <w:lastRenderedPageBreak/>
        <w:t>Underserved medical specialties</w:t>
      </w:r>
      <w:r w:rsidRPr="00A225F7">
        <w:rPr>
          <w:rFonts w:ascii="Segoe UI" w:hAnsi="Segoe UI" w:cs="Segoe UI"/>
          <w:color w:val="auto"/>
          <w:sz w:val="22"/>
          <w:szCs w:val="22"/>
        </w:rPr>
        <w:t xml:space="preserve">. This assessment can include particular underserved specialties such as primary care, but will also include neglected medical areas such as bioethics, the understanding and teaching of cultural competency, medical education, and so on. These underserved areas will change from time to time, and will be continuously monitored. </w:t>
      </w:r>
    </w:p>
    <w:p w:rsidR="000D66D4" w:rsidRPr="00A225F7" w:rsidRDefault="000D66D4" w:rsidP="007D4AD3">
      <w:pPr>
        <w:pStyle w:val="Default"/>
        <w:numPr>
          <w:ilvl w:val="2"/>
          <w:numId w:val="18"/>
        </w:numPr>
        <w:spacing w:after="120"/>
        <w:rPr>
          <w:rFonts w:ascii="Segoe UI" w:hAnsi="Segoe UI" w:cs="Segoe UI"/>
          <w:color w:val="auto"/>
          <w:sz w:val="22"/>
          <w:szCs w:val="22"/>
        </w:rPr>
      </w:pPr>
      <w:r w:rsidRPr="00A225F7">
        <w:rPr>
          <w:rFonts w:ascii="Segoe UI" w:hAnsi="Segoe UI" w:cs="Segoe UI"/>
          <w:i/>
          <w:iCs/>
          <w:color w:val="auto"/>
          <w:sz w:val="22"/>
          <w:szCs w:val="22"/>
        </w:rPr>
        <w:t>Leadership</w:t>
      </w:r>
      <w:r w:rsidRPr="00A225F7">
        <w:rPr>
          <w:rFonts w:ascii="Segoe UI" w:hAnsi="Segoe UI" w:cs="Segoe UI"/>
          <w:color w:val="auto"/>
          <w:sz w:val="22"/>
          <w:szCs w:val="22"/>
        </w:rPr>
        <w:t xml:space="preserve">: The physician is the leader of the health care team and must be able to effectively direct the diagnosis and treatment course of patients. Previous team leadership experience (for example, advancement in the military, captain of an athletic team, selection for a leadership position in an organized environment), or leadership training experiences will be considered in assessing leadership. </w:t>
      </w:r>
    </w:p>
    <w:p w:rsidR="000D66D4" w:rsidRPr="00A225F7" w:rsidRDefault="000D66D4" w:rsidP="007D4AD3">
      <w:pPr>
        <w:pStyle w:val="Default"/>
        <w:numPr>
          <w:ilvl w:val="2"/>
          <w:numId w:val="18"/>
        </w:numPr>
        <w:spacing w:after="120"/>
        <w:rPr>
          <w:rFonts w:ascii="Segoe UI" w:hAnsi="Segoe UI" w:cs="Segoe UI"/>
          <w:color w:val="auto"/>
          <w:sz w:val="22"/>
          <w:szCs w:val="22"/>
        </w:rPr>
      </w:pPr>
      <w:r w:rsidRPr="00A225F7">
        <w:rPr>
          <w:rFonts w:ascii="Segoe UI" w:hAnsi="Segoe UI" w:cs="Segoe UI"/>
          <w:i/>
          <w:iCs/>
          <w:color w:val="auto"/>
          <w:sz w:val="22"/>
          <w:szCs w:val="22"/>
        </w:rPr>
        <w:t>Life Experiences</w:t>
      </w:r>
      <w:r w:rsidRPr="00A225F7">
        <w:rPr>
          <w:rFonts w:ascii="Segoe UI" w:hAnsi="Segoe UI" w:cs="Segoe UI"/>
          <w:color w:val="auto"/>
          <w:sz w:val="22"/>
          <w:szCs w:val="22"/>
        </w:rPr>
        <w:t xml:space="preserve">: Each physician must care for patients with a wide variety of racial, ethnic and cultural backgrounds. Experiences with other ethnicities and cultures are deemed valuable, such as study abroad, involvement with multicultural organizations, or other unique life experiences. </w:t>
      </w:r>
    </w:p>
    <w:p w:rsidR="000D66D4" w:rsidRPr="00A225F7" w:rsidRDefault="000D66D4" w:rsidP="007D4AD3">
      <w:pPr>
        <w:pStyle w:val="Default"/>
        <w:numPr>
          <w:ilvl w:val="2"/>
          <w:numId w:val="18"/>
        </w:numPr>
        <w:spacing w:after="120"/>
        <w:rPr>
          <w:rFonts w:ascii="Segoe UI" w:hAnsi="Segoe UI" w:cs="Segoe UI"/>
          <w:color w:val="auto"/>
          <w:sz w:val="22"/>
          <w:szCs w:val="22"/>
        </w:rPr>
      </w:pPr>
      <w:r w:rsidRPr="00A225F7">
        <w:rPr>
          <w:rFonts w:ascii="Segoe UI" w:hAnsi="Segoe UI" w:cs="Segoe UI"/>
          <w:i/>
          <w:iCs/>
          <w:color w:val="auto"/>
          <w:sz w:val="22"/>
          <w:szCs w:val="22"/>
        </w:rPr>
        <w:t>Scientific or social research experience</w:t>
      </w:r>
      <w:r w:rsidRPr="00A225F7">
        <w:rPr>
          <w:rFonts w:ascii="Segoe UI" w:hAnsi="Segoe UI" w:cs="Segoe UI"/>
          <w:color w:val="auto"/>
          <w:sz w:val="22"/>
          <w:szCs w:val="22"/>
        </w:rPr>
        <w:t xml:space="preserve">: Advancement of medical knowledge benefits large populations of patients, and applicants with skills in research have the potential to provide such benefits. While involvement in research is not an absolute requirement, it is considered a very desirable experience for the admission evaluation. </w:t>
      </w:r>
    </w:p>
    <w:p w:rsidR="000D66D4" w:rsidRPr="00A225F7" w:rsidRDefault="000D66D4" w:rsidP="007D4AD3">
      <w:pPr>
        <w:pStyle w:val="Default"/>
        <w:numPr>
          <w:ilvl w:val="2"/>
          <w:numId w:val="18"/>
        </w:numPr>
        <w:spacing w:after="120"/>
        <w:rPr>
          <w:rFonts w:ascii="Segoe UI" w:hAnsi="Segoe UI" w:cs="Segoe UI"/>
          <w:color w:val="auto"/>
          <w:sz w:val="22"/>
          <w:szCs w:val="22"/>
        </w:rPr>
      </w:pPr>
      <w:r w:rsidRPr="00A225F7">
        <w:rPr>
          <w:rFonts w:ascii="Segoe UI" w:hAnsi="Segoe UI" w:cs="Segoe UI"/>
          <w:i/>
          <w:iCs/>
          <w:color w:val="auto"/>
          <w:sz w:val="22"/>
          <w:szCs w:val="22"/>
        </w:rPr>
        <w:t>Additional degrees</w:t>
      </w:r>
      <w:r w:rsidRPr="00A225F7">
        <w:rPr>
          <w:rFonts w:ascii="Segoe UI" w:hAnsi="Segoe UI" w:cs="Segoe UI"/>
          <w:color w:val="auto"/>
          <w:sz w:val="22"/>
          <w:szCs w:val="22"/>
        </w:rPr>
        <w:t xml:space="preserve">: Applicants who present with another graduate degree such as </w:t>
      </w:r>
      <w:r w:rsidR="009E64BE" w:rsidRPr="00A225F7">
        <w:rPr>
          <w:rFonts w:ascii="Segoe UI" w:hAnsi="Segoe UI" w:cs="Segoe UI"/>
          <w:color w:val="auto"/>
          <w:sz w:val="22"/>
          <w:szCs w:val="22"/>
        </w:rPr>
        <w:t>law degree</w:t>
      </w:r>
      <w:r w:rsidRPr="00A225F7">
        <w:rPr>
          <w:rFonts w:ascii="Segoe UI" w:hAnsi="Segoe UI" w:cs="Segoe UI"/>
          <w:color w:val="auto"/>
          <w:sz w:val="22"/>
          <w:szCs w:val="22"/>
        </w:rPr>
        <w:t xml:space="preserve">, Masters in Public Health, Ph.D. etc, bring a unique set of skills that will be valuable both to the other members of the class and to the future cohort of physicians. </w:t>
      </w:r>
    </w:p>
    <w:p w:rsidR="000D66D4" w:rsidRPr="00A225F7" w:rsidRDefault="000D66D4" w:rsidP="007D4AD3">
      <w:pPr>
        <w:pStyle w:val="Default"/>
        <w:numPr>
          <w:ilvl w:val="2"/>
          <w:numId w:val="18"/>
        </w:numPr>
        <w:spacing w:after="120"/>
        <w:rPr>
          <w:rFonts w:ascii="Segoe UI" w:hAnsi="Segoe UI" w:cs="Segoe UI"/>
          <w:color w:val="auto"/>
          <w:sz w:val="22"/>
          <w:szCs w:val="22"/>
        </w:rPr>
      </w:pPr>
      <w:r w:rsidRPr="00A225F7">
        <w:rPr>
          <w:rFonts w:ascii="Segoe UI" w:hAnsi="Segoe UI" w:cs="Segoe UI"/>
          <w:i/>
          <w:iCs/>
          <w:color w:val="auto"/>
          <w:sz w:val="22"/>
          <w:szCs w:val="22"/>
        </w:rPr>
        <w:t>Educational background</w:t>
      </w:r>
      <w:r w:rsidRPr="00A225F7">
        <w:rPr>
          <w:rFonts w:ascii="Segoe UI" w:hAnsi="Segoe UI" w:cs="Segoe UI"/>
          <w:color w:val="auto"/>
          <w:sz w:val="22"/>
          <w:szCs w:val="22"/>
        </w:rPr>
        <w:t xml:space="preserve">: Although the practice of medicine is heavily grounded in the sciences, the art of medicine requires an understanding of and appreciation for psychosocial issues such as economics, history and philosophy among others. Students who have undertaken studies in these areas will be assessed for their potential to contribute to the educational experience of the class. </w:t>
      </w:r>
    </w:p>
    <w:p w:rsidR="0011779C" w:rsidRPr="00A225F7" w:rsidRDefault="000D66D4" w:rsidP="007D4AD3">
      <w:pPr>
        <w:pStyle w:val="Default"/>
        <w:numPr>
          <w:ilvl w:val="2"/>
          <w:numId w:val="18"/>
        </w:numPr>
        <w:spacing w:after="120"/>
        <w:rPr>
          <w:rFonts w:ascii="Segoe UI" w:hAnsi="Segoe UI" w:cs="Segoe UI"/>
          <w:color w:val="auto"/>
          <w:sz w:val="22"/>
          <w:szCs w:val="22"/>
        </w:rPr>
      </w:pPr>
      <w:r w:rsidRPr="00A225F7">
        <w:rPr>
          <w:rFonts w:ascii="Segoe UI" w:hAnsi="Segoe UI" w:cs="Segoe UI"/>
          <w:i/>
          <w:iCs/>
          <w:color w:val="auto"/>
          <w:sz w:val="22"/>
          <w:szCs w:val="22"/>
        </w:rPr>
        <w:t xml:space="preserve">Socioeconomic Status </w:t>
      </w:r>
      <w:r w:rsidRPr="00A225F7">
        <w:rPr>
          <w:rFonts w:ascii="Segoe UI" w:hAnsi="Segoe UI" w:cs="Segoe UI"/>
          <w:color w:val="auto"/>
          <w:sz w:val="22"/>
          <w:szCs w:val="22"/>
        </w:rPr>
        <w:t xml:space="preserve">(SES): In order to train future physicians who have the potential to serve our communities in need, it is important to seek students from a variety of socioeconomic backgrounds. </w:t>
      </w:r>
    </w:p>
    <w:p w:rsidR="0011779C" w:rsidRDefault="000D66D4" w:rsidP="007D4AD3">
      <w:pPr>
        <w:pStyle w:val="Default"/>
        <w:numPr>
          <w:ilvl w:val="0"/>
          <w:numId w:val="17"/>
        </w:numPr>
        <w:spacing w:after="120"/>
        <w:ind w:left="720"/>
        <w:rPr>
          <w:b/>
          <w:color w:val="auto"/>
        </w:rPr>
      </w:pPr>
      <w:r w:rsidRPr="00A225F7">
        <w:rPr>
          <w:rFonts w:ascii="Century Gothic" w:hAnsi="Century Gothic" w:cs="Segoe UI"/>
          <w:b/>
          <w:color w:val="58A5DB"/>
          <w:sz w:val="28"/>
          <w:szCs w:val="28"/>
        </w:rPr>
        <w:t>Admission Procedures</w:t>
      </w:r>
      <w:r w:rsidRPr="005F2857">
        <w:rPr>
          <w:b/>
          <w:color w:val="auto"/>
        </w:rPr>
        <w:t xml:space="preserve"> </w:t>
      </w:r>
    </w:p>
    <w:p w:rsidR="00A225F7" w:rsidRDefault="00A225F7" w:rsidP="007D4AD3">
      <w:pPr>
        <w:pStyle w:val="Default"/>
        <w:numPr>
          <w:ilvl w:val="0"/>
          <w:numId w:val="19"/>
        </w:numPr>
        <w:spacing w:after="120"/>
        <w:rPr>
          <w:rFonts w:ascii="Century Gothic" w:hAnsi="Century Gothic"/>
          <w:b/>
          <w:color w:val="636466"/>
          <w:sz w:val="22"/>
          <w:szCs w:val="22"/>
        </w:rPr>
      </w:pPr>
      <w:r w:rsidRPr="00A225F7">
        <w:rPr>
          <w:rFonts w:ascii="Century Gothic" w:hAnsi="Century Gothic"/>
          <w:b/>
          <w:color w:val="636466"/>
          <w:sz w:val="22"/>
          <w:szCs w:val="22"/>
        </w:rPr>
        <w:t>Processing of applications</w:t>
      </w:r>
    </w:p>
    <w:p w:rsidR="0011779C" w:rsidRPr="00A225F7" w:rsidRDefault="000D66D4" w:rsidP="007D4AD3">
      <w:pPr>
        <w:pStyle w:val="Default"/>
        <w:numPr>
          <w:ilvl w:val="1"/>
          <w:numId w:val="19"/>
        </w:numPr>
        <w:spacing w:after="120"/>
        <w:rPr>
          <w:rFonts w:ascii="Segoe UI" w:hAnsi="Segoe UI" w:cs="Segoe UI"/>
          <w:color w:val="auto"/>
          <w:sz w:val="22"/>
          <w:szCs w:val="22"/>
        </w:rPr>
      </w:pPr>
      <w:r w:rsidRPr="00A225F7">
        <w:rPr>
          <w:rFonts w:ascii="Segoe UI" w:hAnsi="Segoe UI" w:cs="Segoe UI"/>
          <w:color w:val="auto"/>
          <w:sz w:val="22"/>
          <w:szCs w:val="22"/>
        </w:rPr>
        <w:t xml:space="preserve">Applicants to the </w:t>
      </w:r>
      <w:r w:rsidR="00D615BE" w:rsidRPr="00A225F7">
        <w:rPr>
          <w:rFonts w:ascii="Segoe UI" w:hAnsi="Segoe UI" w:cs="Segoe UI"/>
          <w:color w:val="auto"/>
          <w:sz w:val="22"/>
          <w:szCs w:val="22"/>
        </w:rPr>
        <w:t xml:space="preserve">________________ </w:t>
      </w:r>
      <w:r w:rsidR="006671CA" w:rsidRPr="00A225F7">
        <w:rPr>
          <w:rFonts w:ascii="Segoe UI" w:hAnsi="Segoe UI" w:cs="Segoe UI"/>
          <w:color w:val="auto"/>
          <w:sz w:val="22"/>
          <w:szCs w:val="22"/>
        </w:rPr>
        <w:t>Medical School</w:t>
      </w:r>
      <w:r w:rsidRPr="00A225F7">
        <w:rPr>
          <w:rFonts w:ascii="Segoe UI" w:hAnsi="Segoe UI" w:cs="Segoe UI"/>
          <w:color w:val="auto"/>
          <w:sz w:val="22"/>
          <w:szCs w:val="22"/>
        </w:rPr>
        <w:t xml:space="preserve"> are required to have completed </w:t>
      </w:r>
      <w:r w:rsidR="00B81EB2" w:rsidRPr="00A225F7">
        <w:rPr>
          <w:rFonts w:ascii="Segoe UI" w:hAnsi="Segoe UI" w:cs="Segoe UI"/>
          <w:color w:val="auto"/>
          <w:sz w:val="22"/>
          <w:szCs w:val="22"/>
        </w:rPr>
        <w:t>secondary</w:t>
      </w:r>
      <w:r w:rsidRPr="00A225F7">
        <w:rPr>
          <w:rFonts w:ascii="Segoe UI" w:hAnsi="Segoe UI" w:cs="Segoe UI"/>
          <w:color w:val="auto"/>
          <w:sz w:val="22"/>
          <w:szCs w:val="22"/>
        </w:rPr>
        <w:t xml:space="preserve"> education</w:t>
      </w:r>
      <w:r w:rsidR="00B81EB2" w:rsidRPr="00A225F7">
        <w:rPr>
          <w:rFonts w:ascii="Segoe UI" w:hAnsi="Segoe UI" w:cs="Segoe UI"/>
          <w:color w:val="auto"/>
          <w:sz w:val="22"/>
          <w:szCs w:val="22"/>
        </w:rPr>
        <w:t xml:space="preserve">, including courses in ___________________, </w:t>
      </w:r>
      <w:r w:rsidR="006671CA" w:rsidRPr="00A225F7">
        <w:rPr>
          <w:rFonts w:ascii="Segoe UI" w:hAnsi="Segoe UI" w:cs="Segoe UI"/>
          <w:color w:val="auto"/>
          <w:sz w:val="22"/>
          <w:szCs w:val="22"/>
        </w:rPr>
        <w:t xml:space="preserve">___________________, and ___________________, </w:t>
      </w:r>
      <w:r w:rsidR="00B81EB2" w:rsidRPr="00A225F7">
        <w:rPr>
          <w:rFonts w:ascii="Segoe UI" w:hAnsi="Segoe UI" w:cs="Segoe UI"/>
          <w:color w:val="auto"/>
          <w:sz w:val="22"/>
          <w:szCs w:val="22"/>
        </w:rPr>
        <w:t>taken the ________________________ (medical admission test</w:t>
      </w:r>
      <w:r w:rsidR="006671CA" w:rsidRPr="00A225F7">
        <w:rPr>
          <w:rFonts w:ascii="Segoe UI" w:hAnsi="Segoe UI" w:cs="Segoe UI"/>
          <w:color w:val="auto"/>
          <w:sz w:val="22"/>
          <w:szCs w:val="22"/>
        </w:rPr>
        <w:t xml:space="preserve">, </w:t>
      </w:r>
      <w:r w:rsidR="006671CA" w:rsidRPr="00A225F7">
        <w:rPr>
          <w:rFonts w:ascii="Segoe UI" w:hAnsi="Segoe UI" w:cs="Segoe UI"/>
          <w:i/>
          <w:color w:val="auto"/>
          <w:sz w:val="22"/>
          <w:szCs w:val="22"/>
        </w:rPr>
        <w:lastRenderedPageBreak/>
        <w:t>if applicable</w:t>
      </w:r>
      <w:r w:rsidR="00B81EB2" w:rsidRPr="00A225F7">
        <w:rPr>
          <w:rFonts w:ascii="Segoe UI" w:hAnsi="Segoe UI" w:cs="Segoe UI"/>
          <w:color w:val="auto"/>
          <w:sz w:val="22"/>
          <w:szCs w:val="22"/>
        </w:rPr>
        <w:t xml:space="preserve">), scored at least _______________ on the ________________ </w:t>
      </w:r>
      <w:r w:rsidR="006671CA" w:rsidRPr="00A225F7">
        <w:rPr>
          <w:rFonts w:ascii="Segoe UI" w:hAnsi="Segoe UI" w:cs="Segoe UI"/>
          <w:color w:val="auto"/>
          <w:sz w:val="22"/>
          <w:szCs w:val="22"/>
        </w:rPr>
        <w:t>(standardized/national/regional examination on basic subjects)</w:t>
      </w:r>
      <w:r w:rsidR="00B81EB2" w:rsidRPr="00A225F7">
        <w:rPr>
          <w:rFonts w:ascii="Segoe UI" w:hAnsi="Segoe UI" w:cs="Segoe UI"/>
          <w:color w:val="auto"/>
          <w:sz w:val="22"/>
          <w:szCs w:val="22"/>
        </w:rPr>
        <w:t>, and submitted a completed application to the School.</w:t>
      </w:r>
      <w:r w:rsidRPr="00A225F7">
        <w:rPr>
          <w:rFonts w:ascii="Segoe UI" w:hAnsi="Segoe UI" w:cs="Segoe UI"/>
          <w:color w:val="auto"/>
          <w:sz w:val="22"/>
          <w:szCs w:val="22"/>
        </w:rPr>
        <w:t xml:space="preserve"> </w:t>
      </w:r>
    </w:p>
    <w:p w:rsidR="0011779C" w:rsidRDefault="000D66D4" w:rsidP="007D4AD3">
      <w:pPr>
        <w:pStyle w:val="Default"/>
        <w:numPr>
          <w:ilvl w:val="1"/>
          <w:numId w:val="19"/>
        </w:numPr>
        <w:spacing w:after="120"/>
        <w:rPr>
          <w:rFonts w:ascii="Segoe UI" w:hAnsi="Segoe UI" w:cs="Segoe UI"/>
          <w:color w:val="auto"/>
          <w:sz w:val="22"/>
          <w:szCs w:val="22"/>
        </w:rPr>
      </w:pPr>
      <w:r w:rsidRPr="00A225F7">
        <w:rPr>
          <w:rFonts w:ascii="Segoe UI" w:hAnsi="Segoe UI" w:cs="Segoe UI"/>
          <w:color w:val="auto"/>
          <w:sz w:val="22"/>
          <w:szCs w:val="22"/>
        </w:rPr>
        <w:t xml:space="preserve">Applicants </w:t>
      </w:r>
      <w:r w:rsidR="00B81EB2" w:rsidRPr="00A225F7">
        <w:rPr>
          <w:rFonts w:ascii="Segoe UI" w:hAnsi="Segoe UI" w:cs="Segoe UI"/>
          <w:color w:val="auto"/>
          <w:sz w:val="22"/>
          <w:szCs w:val="22"/>
        </w:rPr>
        <w:t>must show proof that they are legally permitted to live and study in this country.</w:t>
      </w:r>
      <w:r w:rsidRPr="00A225F7">
        <w:rPr>
          <w:rFonts w:ascii="Segoe UI" w:hAnsi="Segoe UI" w:cs="Segoe UI"/>
          <w:color w:val="auto"/>
          <w:sz w:val="22"/>
          <w:szCs w:val="22"/>
        </w:rPr>
        <w:t xml:space="preserve"> </w:t>
      </w:r>
    </w:p>
    <w:p w:rsidR="0011779C" w:rsidRDefault="000D66D4" w:rsidP="007D4AD3">
      <w:pPr>
        <w:pStyle w:val="Default"/>
        <w:numPr>
          <w:ilvl w:val="0"/>
          <w:numId w:val="19"/>
        </w:numPr>
        <w:spacing w:after="120"/>
        <w:rPr>
          <w:rFonts w:ascii="Century Gothic" w:hAnsi="Century Gothic"/>
          <w:b/>
          <w:color w:val="636466"/>
          <w:sz w:val="22"/>
          <w:szCs w:val="22"/>
        </w:rPr>
      </w:pPr>
      <w:r w:rsidRPr="00A225F7">
        <w:rPr>
          <w:rFonts w:ascii="Century Gothic" w:hAnsi="Century Gothic"/>
          <w:b/>
          <w:color w:val="636466"/>
          <w:sz w:val="22"/>
          <w:szCs w:val="22"/>
        </w:rPr>
        <w:t xml:space="preserve">Screening of application </w:t>
      </w:r>
    </w:p>
    <w:p w:rsidR="0011779C" w:rsidRPr="00A225F7" w:rsidRDefault="000D66D4" w:rsidP="007D4AD3">
      <w:pPr>
        <w:pStyle w:val="Default"/>
        <w:numPr>
          <w:ilvl w:val="1"/>
          <w:numId w:val="19"/>
        </w:numPr>
        <w:spacing w:after="120"/>
        <w:rPr>
          <w:rFonts w:ascii="Segoe UI" w:hAnsi="Segoe UI" w:cs="Segoe UI"/>
          <w:color w:val="auto"/>
          <w:sz w:val="22"/>
          <w:szCs w:val="22"/>
        </w:rPr>
      </w:pPr>
      <w:r w:rsidRPr="00A225F7">
        <w:rPr>
          <w:rFonts w:ascii="Segoe UI" w:hAnsi="Segoe UI" w:cs="Segoe UI"/>
          <w:color w:val="auto"/>
          <w:sz w:val="22"/>
          <w:szCs w:val="22"/>
        </w:rPr>
        <w:t xml:space="preserve">Each applicant’s file will be reviewed individually and holistically to assess his or her suitability for a career in medicine. Materials reviewed will include the application, all secondary materials and any additional information requested by the Admissions Office </w:t>
      </w:r>
    </w:p>
    <w:p w:rsidR="0011779C" w:rsidRDefault="000D66D4" w:rsidP="007D4AD3">
      <w:pPr>
        <w:pStyle w:val="Default"/>
        <w:numPr>
          <w:ilvl w:val="1"/>
          <w:numId w:val="19"/>
        </w:numPr>
        <w:spacing w:after="120"/>
        <w:rPr>
          <w:rFonts w:ascii="Segoe UI" w:hAnsi="Segoe UI" w:cs="Segoe UI"/>
          <w:color w:val="auto"/>
          <w:sz w:val="22"/>
          <w:szCs w:val="22"/>
        </w:rPr>
      </w:pPr>
      <w:r w:rsidRPr="00A225F7">
        <w:rPr>
          <w:rFonts w:ascii="Segoe UI" w:hAnsi="Segoe UI" w:cs="Segoe UI"/>
          <w:color w:val="auto"/>
          <w:sz w:val="22"/>
          <w:szCs w:val="22"/>
        </w:rPr>
        <w:t xml:space="preserve">A select group of applicants will be invited for an interview. The admissions counselors, the Director of Admissions and the Assistant Dean for Admissions will screen application materials for the interview decision. </w:t>
      </w:r>
    </w:p>
    <w:p w:rsidR="000D66D4" w:rsidRDefault="000D66D4" w:rsidP="007D4AD3">
      <w:pPr>
        <w:pStyle w:val="Default"/>
        <w:numPr>
          <w:ilvl w:val="0"/>
          <w:numId w:val="19"/>
        </w:numPr>
        <w:spacing w:after="120"/>
        <w:rPr>
          <w:rFonts w:ascii="Century Gothic" w:hAnsi="Century Gothic"/>
          <w:b/>
          <w:color w:val="636466"/>
          <w:sz w:val="22"/>
          <w:szCs w:val="22"/>
        </w:rPr>
      </w:pPr>
      <w:r w:rsidRPr="00A225F7">
        <w:rPr>
          <w:rFonts w:ascii="Century Gothic" w:hAnsi="Century Gothic"/>
          <w:b/>
          <w:color w:val="636466"/>
          <w:sz w:val="22"/>
          <w:szCs w:val="22"/>
        </w:rPr>
        <w:t xml:space="preserve">Interview process </w:t>
      </w:r>
    </w:p>
    <w:p w:rsidR="000D66D4" w:rsidRPr="007D4AD3" w:rsidRDefault="000D66D4" w:rsidP="007D4AD3">
      <w:pPr>
        <w:pStyle w:val="Default"/>
        <w:numPr>
          <w:ilvl w:val="1"/>
          <w:numId w:val="19"/>
        </w:numPr>
        <w:spacing w:after="120"/>
        <w:rPr>
          <w:rFonts w:ascii="Segoe UI" w:hAnsi="Segoe UI" w:cs="Segoe UI"/>
          <w:color w:val="auto"/>
          <w:sz w:val="22"/>
          <w:szCs w:val="22"/>
        </w:rPr>
      </w:pPr>
      <w:r w:rsidRPr="007D4AD3">
        <w:rPr>
          <w:rFonts w:ascii="Segoe UI" w:hAnsi="Segoe UI" w:cs="Segoe UI"/>
          <w:color w:val="auto"/>
          <w:sz w:val="22"/>
          <w:szCs w:val="22"/>
        </w:rPr>
        <w:t xml:space="preserve">Invited applicants will interview with members of the admissions committee, including a faculty member. </w:t>
      </w:r>
    </w:p>
    <w:p w:rsidR="000D66D4" w:rsidRPr="007D4AD3" w:rsidRDefault="000D66D4" w:rsidP="007D4AD3">
      <w:pPr>
        <w:pStyle w:val="Default"/>
        <w:numPr>
          <w:ilvl w:val="1"/>
          <w:numId w:val="19"/>
        </w:numPr>
        <w:spacing w:after="120"/>
        <w:rPr>
          <w:rFonts w:ascii="Segoe UI" w:hAnsi="Segoe UI" w:cs="Segoe UI"/>
          <w:color w:val="auto"/>
          <w:sz w:val="22"/>
          <w:szCs w:val="22"/>
        </w:rPr>
      </w:pPr>
      <w:r w:rsidRPr="007D4AD3">
        <w:rPr>
          <w:rFonts w:ascii="Segoe UI" w:hAnsi="Segoe UI" w:cs="Segoe UI"/>
          <w:color w:val="auto"/>
          <w:sz w:val="22"/>
          <w:szCs w:val="22"/>
        </w:rPr>
        <w:t xml:space="preserve">Interviewers will be provided with guidelines and an orientation to the basics of the interview process, including concepts such as treating the applicant with respect, which questions or topics are inappropriate for the interview, and which qualities are to be evaluated. </w:t>
      </w:r>
    </w:p>
    <w:p w:rsidR="000D66D4" w:rsidRPr="007D4AD3" w:rsidRDefault="000D66D4" w:rsidP="007D4AD3">
      <w:pPr>
        <w:pStyle w:val="Default"/>
        <w:numPr>
          <w:ilvl w:val="1"/>
          <w:numId w:val="19"/>
        </w:numPr>
        <w:spacing w:after="120"/>
        <w:rPr>
          <w:rFonts w:ascii="Segoe UI" w:hAnsi="Segoe UI" w:cs="Segoe UI"/>
          <w:color w:val="auto"/>
          <w:sz w:val="22"/>
          <w:szCs w:val="22"/>
        </w:rPr>
      </w:pPr>
      <w:r w:rsidRPr="007D4AD3">
        <w:rPr>
          <w:rFonts w:ascii="Segoe UI" w:hAnsi="Segoe UI" w:cs="Segoe UI"/>
          <w:color w:val="auto"/>
          <w:sz w:val="22"/>
          <w:szCs w:val="22"/>
        </w:rPr>
        <w:t xml:space="preserve">Interviewers will complete a standardized evaluation form for each interviewee that provides a clear definition of qualities to be evaluated. </w:t>
      </w:r>
    </w:p>
    <w:p w:rsidR="000D66D4" w:rsidRDefault="000D66D4" w:rsidP="007D4AD3">
      <w:pPr>
        <w:pStyle w:val="Default"/>
        <w:numPr>
          <w:ilvl w:val="1"/>
          <w:numId w:val="19"/>
        </w:numPr>
        <w:spacing w:after="120"/>
        <w:rPr>
          <w:rFonts w:ascii="Segoe UI" w:hAnsi="Segoe UI" w:cs="Segoe UI"/>
          <w:color w:val="auto"/>
          <w:sz w:val="22"/>
          <w:szCs w:val="22"/>
        </w:rPr>
      </w:pPr>
      <w:r w:rsidRPr="007D4AD3">
        <w:rPr>
          <w:rFonts w:ascii="Segoe UI" w:hAnsi="Segoe UI" w:cs="Segoe UI"/>
          <w:color w:val="auto"/>
          <w:sz w:val="22"/>
          <w:szCs w:val="22"/>
        </w:rPr>
        <w:t xml:space="preserve">Interviewees will be provided an opportunity to anonymously evaluate the interview process and provide feedback to the Admissions Executive Committee about the quality of the interview experience. </w:t>
      </w:r>
    </w:p>
    <w:p w:rsidR="000D66D4" w:rsidRDefault="000D66D4" w:rsidP="007D4AD3">
      <w:pPr>
        <w:pStyle w:val="Default"/>
        <w:numPr>
          <w:ilvl w:val="0"/>
          <w:numId w:val="19"/>
        </w:numPr>
        <w:spacing w:after="120"/>
        <w:rPr>
          <w:rFonts w:ascii="Century Gothic" w:hAnsi="Century Gothic"/>
          <w:b/>
          <w:color w:val="636466"/>
          <w:sz w:val="22"/>
          <w:szCs w:val="22"/>
        </w:rPr>
      </w:pPr>
      <w:r w:rsidRPr="007D4AD3">
        <w:rPr>
          <w:rFonts w:ascii="Century Gothic" w:hAnsi="Century Gothic"/>
          <w:b/>
          <w:color w:val="636466"/>
          <w:sz w:val="22"/>
          <w:szCs w:val="22"/>
        </w:rPr>
        <w:t xml:space="preserve">Ranking process </w:t>
      </w:r>
    </w:p>
    <w:p w:rsidR="000D66D4" w:rsidRPr="007D4AD3" w:rsidRDefault="000D66D4" w:rsidP="007D4AD3">
      <w:pPr>
        <w:pStyle w:val="Default"/>
        <w:numPr>
          <w:ilvl w:val="1"/>
          <w:numId w:val="19"/>
        </w:numPr>
        <w:spacing w:after="120"/>
        <w:rPr>
          <w:rFonts w:ascii="Segoe UI" w:hAnsi="Segoe UI" w:cs="Segoe UI"/>
          <w:color w:val="auto"/>
          <w:sz w:val="22"/>
          <w:szCs w:val="22"/>
        </w:rPr>
      </w:pPr>
      <w:r w:rsidRPr="007D4AD3">
        <w:rPr>
          <w:rFonts w:ascii="Segoe UI" w:hAnsi="Segoe UI" w:cs="Segoe UI"/>
          <w:color w:val="auto"/>
          <w:sz w:val="22"/>
          <w:szCs w:val="22"/>
        </w:rPr>
        <w:t xml:space="preserve">The Admissions Executive Committee (AEC) will review the complete files of each of the interviewed applicants, including the assessment by the interviewers, and provide a rating of the future potential of the interviewee as a physician. </w:t>
      </w:r>
    </w:p>
    <w:p w:rsidR="000D66D4" w:rsidRPr="007D4AD3" w:rsidRDefault="000D66D4" w:rsidP="007D4AD3">
      <w:pPr>
        <w:pStyle w:val="Default"/>
        <w:numPr>
          <w:ilvl w:val="1"/>
          <w:numId w:val="19"/>
        </w:numPr>
        <w:spacing w:after="120"/>
        <w:rPr>
          <w:rFonts w:ascii="Segoe UI" w:hAnsi="Segoe UI" w:cs="Segoe UI"/>
          <w:color w:val="auto"/>
          <w:sz w:val="22"/>
          <w:szCs w:val="22"/>
        </w:rPr>
      </w:pPr>
      <w:r w:rsidRPr="007D4AD3">
        <w:rPr>
          <w:rFonts w:ascii="Segoe UI" w:hAnsi="Segoe UI" w:cs="Segoe UI"/>
          <w:color w:val="auto"/>
          <w:sz w:val="22"/>
          <w:szCs w:val="22"/>
        </w:rPr>
        <w:t xml:space="preserve">No quotas will be set up for any particular quality sought in future physicians. </w:t>
      </w:r>
    </w:p>
    <w:p w:rsidR="000D66D4" w:rsidRDefault="000D66D4" w:rsidP="007D4AD3">
      <w:pPr>
        <w:pStyle w:val="Default"/>
        <w:numPr>
          <w:ilvl w:val="1"/>
          <w:numId w:val="19"/>
        </w:numPr>
        <w:spacing w:after="120"/>
        <w:rPr>
          <w:rFonts w:ascii="Segoe UI" w:hAnsi="Segoe UI" w:cs="Segoe UI"/>
          <w:color w:val="auto"/>
          <w:sz w:val="22"/>
          <w:szCs w:val="22"/>
        </w:rPr>
      </w:pPr>
      <w:r w:rsidRPr="007D4AD3">
        <w:rPr>
          <w:rFonts w:ascii="Segoe UI" w:hAnsi="Segoe UI" w:cs="Segoe UI"/>
          <w:color w:val="auto"/>
          <w:sz w:val="22"/>
          <w:szCs w:val="22"/>
        </w:rPr>
        <w:t xml:space="preserve">The final decision regarding which applicants will be offered admission resides with the AEC. Every effort will be made to select a class of individuals who, in the aggregate, are capable of addressing the specific different needs of future patients, and the educational environment for their classmates. </w:t>
      </w:r>
    </w:p>
    <w:p w:rsidR="000D66D4" w:rsidRPr="007D4AD3" w:rsidRDefault="000D66D4" w:rsidP="007D4AD3">
      <w:pPr>
        <w:pStyle w:val="Default"/>
        <w:numPr>
          <w:ilvl w:val="0"/>
          <w:numId w:val="19"/>
        </w:numPr>
        <w:spacing w:after="120"/>
        <w:rPr>
          <w:rFonts w:ascii="Century Gothic" w:hAnsi="Century Gothic" w:cs="Segoe UI"/>
          <w:b/>
          <w:color w:val="636466"/>
          <w:sz w:val="22"/>
          <w:szCs w:val="22"/>
        </w:rPr>
      </w:pPr>
      <w:r w:rsidRPr="007D4AD3">
        <w:rPr>
          <w:rFonts w:ascii="Century Gothic" w:hAnsi="Century Gothic"/>
          <w:b/>
          <w:color w:val="636466"/>
          <w:sz w:val="22"/>
          <w:szCs w:val="22"/>
        </w:rPr>
        <w:t xml:space="preserve">Evaluation of Admissions Policies, Procedures and Activities </w:t>
      </w:r>
    </w:p>
    <w:p w:rsidR="000D66D4" w:rsidRPr="007D4AD3" w:rsidRDefault="000D66D4" w:rsidP="007D4AD3">
      <w:pPr>
        <w:pStyle w:val="Default"/>
        <w:numPr>
          <w:ilvl w:val="1"/>
          <w:numId w:val="19"/>
        </w:numPr>
        <w:spacing w:after="120"/>
        <w:rPr>
          <w:rFonts w:ascii="Segoe UI" w:hAnsi="Segoe UI" w:cs="Segoe UI"/>
          <w:color w:val="auto"/>
          <w:sz w:val="22"/>
          <w:szCs w:val="22"/>
        </w:rPr>
      </w:pPr>
      <w:r w:rsidRPr="007D4AD3">
        <w:rPr>
          <w:rFonts w:ascii="Segoe UI" w:hAnsi="Segoe UI" w:cs="Segoe UI"/>
          <w:color w:val="auto"/>
          <w:sz w:val="22"/>
          <w:szCs w:val="22"/>
        </w:rPr>
        <w:t xml:space="preserve">The Office of Admissions is within the Office of Medical Student Education and is directly supervised by the Associate Dean for Medical Student Education. Each </w:t>
      </w:r>
      <w:r w:rsidRPr="007D4AD3">
        <w:rPr>
          <w:rFonts w:ascii="Segoe UI" w:hAnsi="Segoe UI" w:cs="Segoe UI"/>
          <w:color w:val="auto"/>
          <w:sz w:val="22"/>
          <w:szCs w:val="22"/>
        </w:rPr>
        <w:lastRenderedPageBreak/>
        <w:t xml:space="preserve">year the Assistant Dean for Admissions will provide to the Associate Dean a report of the policies, procedures and activities for the year. </w:t>
      </w:r>
    </w:p>
    <w:p w:rsidR="000D66D4" w:rsidRPr="007D4AD3" w:rsidRDefault="000D66D4" w:rsidP="007D4AD3">
      <w:pPr>
        <w:pStyle w:val="Default"/>
        <w:numPr>
          <w:ilvl w:val="1"/>
          <w:numId w:val="19"/>
        </w:numPr>
        <w:spacing w:after="120"/>
        <w:rPr>
          <w:rFonts w:ascii="Segoe UI" w:hAnsi="Segoe UI" w:cs="Segoe UI"/>
          <w:color w:val="auto"/>
          <w:sz w:val="22"/>
          <w:szCs w:val="22"/>
        </w:rPr>
      </w:pPr>
      <w:r w:rsidRPr="007D4AD3">
        <w:rPr>
          <w:rFonts w:ascii="Segoe UI" w:hAnsi="Segoe UI" w:cs="Segoe UI"/>
          <w:color w:val="auto"/>
          <w:sz w:val="22"/>
          <w:szCs w:val="22"/>
        </w:rPr>
        <w:t xml:space="preserve">These Admission Policies shall be reviewed and approved by the Executive Committee of the Medical School on a regular basis. </w:t>
      </w:r>
    </w:p>
    <w:p w:rsidR="007D4AD3" w:rsidRPr="007D4AD3" w:rsidRDefault="000D66D4" w:rsidP="007D4AD3">
      <w:pPr>
        <w:pStyle w:val="Default"/>
        <w:numPr>
          <w:ilvl w:val="0"/>
          <w:numId w:val="17"/>
        </w:numPr>
        <w:tabs>
          <w:tab w:val="left" w:pos="990"/>
        </w:tabs>
        <w:spacing w:after="120"/>
        <w:ind w:left="720"/>
        <w:rPr>
          <w:rFonts w:ascii="Century Gothic" w:hAnsi="Century Gothic" w:cs="Segoe UI"/>
          <w:color w:val="58A5DB"/>
          <w:sz w:val="28"/>
          <w:szCs w:val="28"/>
        </w:rPr>
      </w:pPr>
      <w:r w:rsidRPr="007D4AD3">
        <w:rPr>
          <w:rFonts w:ascii="Century Gothic" w:hAnsi="Century Gothic"/>
          <w:b/>
          <w:color w:val="58A5DB"/>
          <w:sz w:val="28"/>
          <w:szCs w:val="28"/>
        </w:rPr>
        <w:t xml:space="preserve">Admissions Committee and Admissions Executive Committee </w:t>
      </w:r>
    </w:p>
    <w:p w:rsidR="007D4AD3" w:rsidRPr="007D4AD3" w:rsidRDefault="000D66D4" w:rsidP="007D4AD3">
      <w:pPr>
        <w:pStyle w:val="Default"/>
        <w:numPr>
          <w:ilvl w:val="0"/>
          <w:numId w:val="20"/>
        </w:numPr>
        <w:spacing w:after="120"/>
        <w:rPr>
          <w:rFonts w:ascii="Century Gothic" w:hAnsi="Century Gothic" w:cs="Segoe UI"/>
          <w:b/>
          <w:color w:val="636466"/>
          <w:sz w:val="22"/>
          <w:szCs w:val="22"/>
        </w:rPr>
      </w:pPr>
      <w:r w:rsidRPr="007D4AD3">
        <w:rPr>
          <w:rFonts w:ascii="Century Gothic" w:hAnsi="Century Gothic" w:cs="Segoe UI"/>
          <w:b/>
          <w:color w:val="636466"/>
          <w:sz w:val="22"/>
          <w:szCs w:val="22"/>
        </w:rPr>
        <w:t>Purpose</w:t>
      </w:r>
    </w:p>
    <w:p w:rsidR="0011779C" w:rsidRPr="007D4AD3" w:rsidRDefault="007D4AD3" w:rsidP="007D4AD3">
      <w:pPr>
        <w:pStyle w:val="Default"/>
        <w:numPr>
          <w:ilvl w:val="1"/>
          <w:numId w:val="20"/>
        </w:numPr>
        <w:spacing w:after="120"/>
        <w:rPr>
          <w:rFonts w:ascii="Segoe UI" w:hAnsi="Segoe UI" w:cs="Segoe UI"/>
          <w:color w:val="auto"/>
          <w:sz w:val="22"/>
          <w:szCs w:val="22"/>
        </w:rPr>
      </w:pPr>
      <w:r w:rsidRPr="007D4AD3">
        <w:rPr>
          <w:rFonts w:ascii="Segoe UI" w:hAnsi="Segoe UI" w:cs="Segoe UI"/>
          <w:color w:val="auto"/>
          <w:sz w:val="22"/>
          <w:szCs w:val="22"/>
        </w:rPr>
        <w:t>Admissions Committee</w:t>
      </w:r>
    </w:p>
    <w:p w:rsidR="000D66D4" w:rsidRPr="007D4AD3" w:rsidRDefault="000D66D4" w:rsidP="007D4AD3">
      <w:pPr>
        <w:pStyle w:val="Default"/>
        <w:numPr>
          <w:ilvl w:val="2"/>
          <w:numId w:val="20"/>
        </w:numPr>
        <w:spacing w:after="120"/>
        <w:rPr>
          <w:rFonts w:ascii="Segoe UI" w:hAnsi="Segoe UI" w:cs="Segoe UI"/>
          <w:color w:val="auto"/>
          <w:sz w:val="22"/>
          <w:szCs w:val="22"/>
        </w:rPr>
      </w:pPr>
      <w:r w:rsidRPr="007D4AD3">
        <w:rPr>
          <w:rFonts w:ascii="Segoe UI" w:hAnsi="Segoe UI" w:cs="Segoe UI"/>
          <w:color w:val="auto"/>
          <w:sz w:val="22"/>
          <w:szCs w:val="22"/>
        </w:rPr>
        <w:t xml:space="preserve">The Admissions Committee is the body of the medical school that is responsible for the assessment of an individual applicant, both via review of the applicant’s file and the face to face interview </w:t>
      </w:r>
    </w:p>
    <w:p w:rsidR="0011779C" w:rsidRPr="007D4AD3" w:rsidRDefault="000D66D4" w:rsidP="007D4AD3">
      <w:pPr>
        <w:pStyle w:val="Default"/>
        <w:numPr>
          <w:ilvl w:val="1"/>
          <w:numId w:val="20"/>
        </w:numPr>
        <w:spacing w:after="120"/>
        <w:rPr>
          <w:rFonts w:ascii="Segoe UI" w:hAnsi="Segoe UI" w:cs="Segoe UI"/>
          <w:color w:val="auto"/>
          <w:sz w:val="22"/>
          <w:szCs w:val="22"/>
        </w:rPr>
      </w:pPr>
      <w:r w:rsidRPr="007D4AD3">
        <w:rPr>
          <w:rFonts w:ascii="Segoe UI" w:hAnsi="Segoe UI" w:cs="Segoe UI"/>
          <w:color w:val="auto"/>
          <w:sz w:val="22"/>
          <w:szCs w:val="22"/>
        </w:rPr>
        <w:t xml:space="preserve">Admissions Executive Committee (AEC) </w:t>
      </w:r>
    </w:p>
    <w:p w:rsidR="000D66D4" w:rsidRPr="007D4AD3" w:rsidRDefault="000D66D4" w:rsidP="007D4AD3">
      <w:pPr>
        <w:pStyle w:val="Default"/>
        <w:numPr>
          <w:ilvl w:val="2"/>
          <w:numId w:val="20"/>
        </w:numPr>
        <w:spacing w:after="120"/>
        <w:rPr>
          <w:rFonts w:ascii="Segoe UI" w:hAnsi="Segoe UI" w:cs="Segoe UI"/>
          <w:color w:val="auto"/>
          <w:sz w:val="22"/>
          <w:szCs w:val="22"/>
        </w:rPr>
      </w:pPr>
      <w:r w:rsidRPr="007D4AD3">
        <w:rPr>
          <w:rFonts w:ascii="Segoe UI" w:hAnsi="Segoe UI" w:cs="Segoe UI"/>
          <w:color w:val="auto"/>
          <w:sz w:val="22"/>
          <w:szCs w:val="22"/>
        </w:rPr>
        <w:t xml:space="preserve">The AEC is the body that is responsible for assessment of the individual applicant in the pool of all of the applicants. In addition to a review of the files and interview comments of each of the interviewed applicants, the AEC will assign each applicant a rating score indicating desirability among all current applicants. </w:t>
      </w:r>
    </w:p>
    <w:p w:rsidR="0011779C" w:rsidRPr="007D4AD3" w:rsidRDefault="000D66D4" w:rsidP="007D4AD3">
      <w:pPr>
        <w:pStyle w:val="Default"/>
        <w:numPr>
          <w:ilvl w:val="0"/>
          <w:numId w:val="20"/>
        </w:numPr>
        <w:spacing w:after="120"/>
        <w:rPr>
          <w:rFonts w:ascii="Century Gothic" w:hAnsi="Century Gothic" w:cs="Segoe UI"/>
          <w:b/>
          <w:color w:val="auto"/>
          <w:sz w:val="22"/>
          <w:szCs w:val="22"/>
        </w:rPr>
      </w:pPr>
      <w:r w:rsidRPr="007D4AD3">
        <w:rPr>
          <w:rFonts w:ascii="Century Gothic" w:hAnsi="Century Gothic" w:cs="Segoe UI"/>
          <w:b/>
          <w:color w:val="636466"/>
          <w:sz w:val="22"/>
          <w:szCs w:val="22"/>
        </w:rPr>
        <w:t xml:space="preserve">Responsibilities </w:t>
      </w:r>
    </w:p>
    <w:p w:rsidR="0011779C" w:rsidRPr="007D4AD3" w:rsidRDefault="000D66D4" w:rsidP="007D4AD3">
      <w:pPr>
        <w:pStyle w:val="Default"/>
        <w:numPr>
          <w:ilvl w:val="1"/>
          <w:numId w:val="20"/>
        </w:numPr>
        <w:spacing w:after="120"/>
        <w:rPr>
          <w:rFonts w:ascii="Segoe UI" w:hAnsi="Segoe UI" w:cs="Segoe UI"/>
          <w:color w:val="auto"/>
          <w:sz w:val="22"/>
          <w:szCs w:val="22"/>
        </w:rPr>
      </w:pPr>
      <w:r w:rsidRPr="007D4AD3">
        <w:rPr>
          <w:rFonts w:ascii="Segoe UI" w:hAnsi="Segoe UI" w:cs="Segoe UI"/>
          <w:color w:val="auto"/>
          <w:sz w:val="22"/>
          <w:szCs w:val="22"/>
        </w:rPr>
        <w:t xml:space="preserve">Admissions Committee </w:t>
      </w:r>
    </w:p>
    <w:p w:rsidR="000D66D4" w:rsidRPr="007D4AD3" w:rsidRDefault="000D66D4" w:rsidP="007D4AD3">
      <w:pPr>
        <w:pStyle w:val="Default"/>
        <w:numPr>
          <w:ilvl w:val="2"/>
          <w:numId w:val="20"/>
        </w:numPr>
        <w:spacing w:after="120"/>
        <w:rPr>
          <w:rFonts w:ascii="Segoe UI" w:hAnsi="Segoe UI" w:cs="Segoe UI"/>
          <w:color w:val="auto"/>
          <w:sz w:val="22"/>
          <w:szCs w:val="22"/>
        </w:rPr>
      </w:pPr>
      <w:r w:rsidRPr="007D4AD3">
        <w:rPr>
          <w:rFonts w:ascii="Segoe UI" w:hAnsi="Segoe UI" w:cs="Segoe UI"/>
          <w:color w:val="auto"/>
          <w:sz w:val="22"/>
          <w:szCs w:val="22"/>
        </w:rPr>
        <w:t xml:space="preserve">Members of the Admissions Committee will interview and provide an assessment of the essential and unique attributes of each interviewed applicant to the Admissions Executive Committee. </w:t>
      </w:r>
    </w:p>
    <w:p w:rsidR="0011779C" w:rsidRPr="007D4AD3" w:rsidRDefault="000D66D4" w:rsidP="007D4AD3">
      <w:pPr>
        <w:pStyle w:val="Default"/>
        <w:numPr>
          <w:ilvl w:val="1"/>
          <w:numId w:val="20"/>
        </w:numPr>
        <w:spacing w:after="120"/>
        <w:rPr>
          <w:rFonts w:ascii="Segoe UI" w:hAnsi="Segoe UI" w:cs="Segoe UI"/>
          <w:color w:val="auto"/>
          <w:sz w:val="22"/>
          <w:szCs w:val="22"/>
        </w:rPr>
      </w:pPr>
      <w:r w:rsidRPr="007D4AD3">
        <w:rPr>
          <w:rFonts w:ascii="Segoe UI" w:hAnsi="Segoe UI" w:cs="Segoe UI"/>
          <w:color w:val="auto"/>
          <w:sz w:val="22"/>
          <w:szCs w:val="22"/>
        </w:rPr>
        <w:t xml:space="preserve">Admissions Executive Committee </w:t>
      </w:r>
    </w:p>
    <w:p w:rsidR="0011779C" w:rsidRPr="007D4AD3" w:rsidRDefault="000D66D4" w:rsidP="007D4AD3">
      <w:pPr>
        <w:pStyle w:val="Default"/>
        <w:numPr>
          <w:ilvl w:val="2"/>
          <w:numId w:val="20"/>
        </w:numPr>
        <w:spacing w:after="120"/>
        <w:rPr>
          <w:rFonts w:ascii="Segoe UI" w:hAnsi="Segoe UI" w:cs="Segoe UI"/>
          <w:color w:val="auto"/>
          <w:sz w:val="22"/>
          <w:szCs w:val="22"/>
        </w:rPr>
      </w:pPr>
      <w:r w:rsidRPr="007D4AD3">
        <w:rPr>
          <w:rFonts w:ascii="Segoe UI" w:hAnsi="Segoe UI" w:cs="Segoe UI"/>
          <w:color w:val="auto"/>
          <w:sz w:val="22"/>
          <w:szCs w:val="22"/>
        </w:rPr>
        <w:t xml:space="preserve">The AEC will admit suitable candidates, and reject unsuitable candidates. The AEC will provide an approximate rating of the desirability of each applicant among the pool of all applicants. </w:t>
      </w:r>
    </w:p>
    <w:p w:rsidR="0011779C" w:rsidRPr="007D4AD3" w:rsidRDefault="000D66D4" w:rsidP="007D4AD3">
      <w:pPr>
        <w:pStyle w:val="Default"/>
        <w:numPr>
          <w:ilvl w:val="2"/>
          <w:numId w:val="20"/>
        </w:numPr>
        <w:spacing w:after="120"/>
        <w:rPr>
          <w:rFonts w:ascii="Segoe UI" w:hAnsi="Segoe UI" w:cs="Segoe UI"/>
          <w:color w:val="auto"/>
          <w:sz w:val="22"/>
          <w:szCs w:val="22"/>
        </w:rPr>
      </w:pPr>
      <w:r w:rsidRPr="007D4AD3">
        <w:rPr>
          <w:rFonts w:ascii="Segoe UI" w:hAnsi="Segoe UI" w:cs="Segoe UI"/>
          <w:color w:val="auto"/>
          <w:sz w:val="22"/>
          <w:szCs w:val="22"/>
        </w:rPr>
        <w:t xml:space="preserve">The AEC will advise the Assistant Dean for Admissions on appropriate policies and procedures for the evaluation and admissions of applicants to the Medical School. </w:t>
      </w:r>
    </w:p>
    <w:p w:rsidR="0011779C" w:rsidRPr="007D4AD3" w:rsidRDefault="000D66D4" w:rsidP="007D4AD3">
      <w:pPr>
        <w:pStyle w:val="Default"/>
        <w:numPr>
          <w:ilvl w:val="2"/>
          <w:numId w:val="20"/>
        </w:numPr>
        <w:spacing w:after="120"/>
        <w:rPr>
          <w:rFonts w:ascii="Segoe UI" w:hAnsi="Segoe UI" w:cs="Segoe UI"/>
          <w:color w:val="auto"/>
          <w:sz w:val="22"/>
          <w:szCs w:val="22"/>
        </w:rPr>
      </w:pPr>
      <w:r w:rsidRPr="007D4AD3">
        <w:rPr>
          <w:rFonts w:ascii="Segoe UI" w:hAnsi="Segoe UI" w:cs="Segoe UI"/>
          <w:color w:val="auto"/>
          <w:sz w:val="22"/>
          <w:szCs w:val="22"/>
        </w:rPr>
        <w:t xml:space="preserve">On occasion, the AEC will review requests for waivers of existing requirements and make recommendations regarding the action on such requests to the Associate Dean for Medical Student Education and the Executive Committee of the Medical School </w:t>
      </w:r>
    </w:p>
    <w:p w:rsidR="0011779C" w:rsidRPr="007D4AD3" w:rsidRDefault="000D66D4" w:rsidP="007D4AD3">
      <w:pPr>
        <w:pStyle w:val="Default"/>
        <w:numPr>
          <w:ilvl w:val="0"/>
          <w:numId w:val="20"/>
        </w:numPr>
        <w:spacing w:after="120"/>
        <w:rPr>
          <w:rFonts w:ascii="Century Gothic" w:hAnsi="Century Gothic" w:cs="Segoe UI"/>
          <w:b/>
          <w:color w:val="636466"/>
          <w:sz w:val="22"/>
          <w:szCs w:val="22"/>
        </w:rPr>
      </w:pPr>
      <w:r w:rsidRPr="007D4AD3">
        <w:rPr>
          <w:rFonts w:ascii="Century Gothic" w:hAnsi="Century Gothic" w:cs="Segoe UI"/>
          <w:b/>
          <w:color w:val="636466"/>
          <w:sz w:val="22"/>
          <w:szCs w:val="22"/>
        </w:rPr>
        <w:t xml:space="preserve">Structure and Membership </w:t>
      </w:r>
    </w:p>
    <w:p w:rsidR="0011779C" w:rsidRPr="007D4AD3" w:rsidRDefault="000D66D4" w:rsidP="007D4AD3">
      <w:pPr>
        <w:pStyle w:val="Default"/>
        <w:numPr>
          <w:ilvl w:val="1"/>
          <w:numId w:val="20"/>
        </w:numPr>
        <w:spacing w:after="120"/>
        <w:rPr>
          <w:rFonts w:ascii="Segoe UI" w:hAnsi="Segoe UI" w:cs="Segoe UI"/>
          <w:color w:val="auto"/>
          <w:sz w:val="22"/>
          <w:szCs w:val="22"/>
        </w:rPr>
      </w:pPr>
      <w:r w:rsidRPr="007D4AD3">
        <w:rPr>
          <w:rFonts w:ascii="Segoe UI" w:hAnsi="Segoe UI" w:cs="Segoe UI"/>
          <w:color w:val="auto"/>
          <w:sz w:val="22"/>
          <w:szCs w:val="22"/>
        </w:rPr>
        <w:t xml:space="preserve">Admissions Committee </w:t>
      </w:r>
    </w:p>
    <w:p w:rsidR="0011779C" w:rsidRPr="007D4AD3" w:rsidRDefault="000D66D4" w:rsidP="007D4AD3">
      <w:pPr>
        <w:pStyle w:val="Default"/>
        <w:numPr>
          <w:ilvl w:val="2"/>
          <w:numId w:val="20"/>
        </w:numPr>
        <w:spacing w:after="120"/>
        <w:rPr>
          <w:rFonts w:ascii="Segoe UI" w:hAnsi="Segoe UI" w:cs="Segoe UI"/>
          <w:color w:val="auto"/>
          <w:sz w:val="22"/>
          <w:szCs w:val="22"/>
        </w:rPr>
      </w:pPr>
      <w:r w:rsidRPr="007D4AD3">
        <w:rPr>
          <w:rFonts w:ascii="Segoe UI" w:hAnsi="Segoe UI" w:cs="Segoe UI"/>
          <w:color w:val="auto"/>
          <w:sz w:val="22"/>
          <w:szCs w:val="22"/>
        </w:rPr>
        <w:t xml:space="preserve">Membership will be sufficient to interview the </w:t>
      </w:r>
      <w:r w:rsidR="005410DE" w:rsidRPr="007D4AD3">
        <w:rPr>
          <w:rFonts w:ascii="Segoe UI" w:hAnsi="Segoe UI" w:cs="Segoe UI"/>
          <w:color w:val="auto"/>
          <w:sz w:val="22"/>
          <w:szCs w:val="22"/>
        </w:rPr>
        <w:t>expected number of</w:t>
      </w:r>
      <w:r w:rsidRPr="007D4AD3">
        <w:rPr>
          <w:rFonts w:ascii="Segoe UI" w:hAnsi="Segoe UI" w:cs="Segoe UI"/>
          <w:color w:val="auto"/>
          <w:sz w:val="22"/>
          <w:szCs w:val="22"/>
        </w:rPr>
        <w:t xml:space="preserve"> applicants interviewed each year. Members may be current or retired </w:t>
      </w:r>
      <w:r w:rsidRPr="007D4AD3">
        <w:rPr>
          <w:rFonts w:ascii="Segoe UI" w:hAnsi="Segoe UI" w:cs="Segoe UI"/>
          <w:color w:val="auto"/>
          <w:sz w:val="22"/>
          <w:szCs w:val="22"/>
        </w:rPr>
        <w:lastRenderedPageBreak/>
        <w:t xml:space="preserve">faculty members, house officers, medical students, or alumni of the </w:t>
      </w:r>
      <w:r w:rsidR="00D615BE" w:rsidRPr="007D4AD3">
        <w:rPr>
          <w:rFonts w:ascii="Segoe UI" w:hAnsi="Segoe UI" w:cs="Segoe UI"/>
          <w:color w:val="auto"/>
          <w:sz w:val="22"/>
          <w:szCs w:val="22"/>
        </w:rPr>
        <w:t xml:space="preserve">________________ </w:t>
      </w:r>
      <w:r w:rsidR="008358DA" w:rsidRPr="007D4AD3">
        <w:rPr>
          <w:rFonts w:ascii="Segoe UI" w:hAnsi="Segoe UI" w:cs="Segoe UI"/>
          <w:color w:val="auto"/>
          <w:sz w:val="22"/>
          <w:szCs w:val="22"/>
        </w:rPr>
        <w:t>Medical School</w:t>
      </w:r>
      <w:r w:rsidRPr="007D4AD3">
        <w:rPr>
          <w:rFonts w:ascii="Segoe UI" w:hAnsi="Segoe UI" w:cs="Segoe UI"/>
          <w:color w:val="auto"/>
          <w:sz w:val="22"/>
          <w:szCs w:val="22"/>
        </w:rPr>
        <w:t xml:space="preserve">. </w:t>
      </w:r>
    </w:p>
    <w:p w:rsidR="000D66D4" w:rsidRPr="007D4AD3" w:rsidRDefault="000D66D4" w:rsidP="007D4AD3">
      <w:pPr>
        <w:pStyle w:val="Default"/>
        <w:numPr>
          <w:ilvl w:val="2"/>
          <w:numId w:val="20"/>
        </w:numPr>
        <w:spacing w:after="120"/>
        <w:rPr>
          <w:rFonts w:ascii="Segoe UI" w:hAnsi="Segoe UI" w:cs="Segoe UI"/>
          <w:color w:val="auto"/>
          <w:sz w:val="22"/>
          <w:szCs w:val="22"/>
        </w:rPr>
      </w:pPr>
      <w:r w:rsidRPr="007D4AD3">
        <w:rPr>
          <w:rFonts w:ascii="Segoe UI" w:hAnsi="Segoe UI" w:cs="Segoe UI"/>
          <w:color w:val="auto"/>
          <w:sz w:val="22"/>
          <w:szCs w:val="22"/>
        </w:rPr>
        <w:t xml:space="preserve">Membership is for four years, renewable terms. Each interviewer is expected to participate in at least four interview days during each year. </w:t>
      </w:r>
    </w:p>
    <w:p w:rsidR="0011779C" w:rsidRPr="007D4AD3" w:rsidRDefault="000D66D4" w:rsidP="007D4AD3">
      <w:pPr>
        <w:pStyle w:val="Default"/>
        <w:numPr>
          <w:ilvl w:val="2"/>
          <w:numId w:val="20"/>
        </w:numPr>
        <w:spacing w:after="120"/>
        <w:rPr>
          <w:rFonts w:ascii="Segoe UI" w:hAnsi="Segoe UI" w:cs="Segoe UI"/>
          <w:color w:val="auto"/>
          <w:sz w:val="22"/>
          <w:szCs w:val="22"/>
        </w:rPr>
      </w:pPr>
      <w:r w:rsidRPr="007D4AD3">
        <w:rPr>
          <w:rFonts w:ascii="Segoe UI" w:hAnsi="Segoe UI" w:cs="Segoe UI"/>
          <w:color w:val="auto"/>
          <w:sz w:val="22"/>
          <w:szCs w:val="22"/>
        </w:rPr>
        <w:t xml:space="preserve">Nominations for the Admissions Committee will be solicited from Departmental Chairs, members of the Admissions Committee, from the leadership of the medical school, and from the faculty at large. </w:t>
      </w:r>
    </w:p>
    <w:p w:rsidR="0011779C" w:rsidRPr="007D4AD3" w:rsidRDefault="000D66D4" w:rsidP="007D4AD3">
      <w:pPr>
        <w:pStyle w:val="Default"/>
        <w:numPr>
          <w:ilvl w:val="2"/>
          <w:numId w:val="20"/>
        </w:numPr>
        <w:spacing w:after="120"/>
        <w:rPr>
          <w:rFonts w:ascii="Segoe UI" w:hAnsi="Segoe UI" w:cs="Segoe UI"/>
          <w:color w:val="auto"/>
          <w:sz w:val="22"/>
          <w:szCs w:val="22"/>
        </w:rPr>
      </w:pPr>
      <w:r w:rsidRPr="007D4AD3">
        <w:rPr>
          <w:rFonts w:ascii="Segoe UI" w:hAnsi="Segoe UI" w:cs="Segoe UI"/>
          <w:color w:val="auto"/>
          <w:sz w:val="22"/>
          <w:szCs w:val="22"/>
        </w:rPr>
        <w:t xml:space="preserve">Nominations for the medical student members of the Admissions Committee will be solicited from the medical student leadership, former student members of the Admissions Committee, from the medical school leadership, and from the medical student body at large. Each student nominated for membership shall submit a personal statement regarding their desire to join the committee, and should include any previous experience with admissions. </w:t>
      </w:r>
    </w:p>
    <w:p w:rsidR="0011779C" w:rsidRPr="007D4AD3" w:rsidRDefault="000D66D4" w:rsidP="007D4AD3">
      <w:pPr>
        <w:pStyle w:val="Default"/>
        <w:numPr>
          <w:ilvl w:val="2"/>
          <w:numId w:val="20"/>
        </w:numPr>
        <w:spacing w:after="120"/>
        <w:rPr>
          <w:rFonts w:ascii="Segoe UI" w:hAnsi="Segoe UI" w:cs="Segoe UI"/>
          <w:color w:val="auto"/>
          <w:sz w:val="22"/>
          <w:szCs w:val="22"/>
        </w:rPr>
      </w:pPr>
      <w:r w:rsidRPr="007D4AD3">
        <w:rPr>
          <w:rFonts w:ascii="Segoe UI" w:hAnsi="Segoe UI" w:cs="Segoe UI"/>
          <w:color w:val="auto"/>
          <w:sz w:val="22"/>
          <w:szCs w:val="22"/>
        </w:rPr>
        <w:t xml:space="preserve">Individuals selected to join the Admissions Committee will be provided with specific instruction and guidelines regarding the policies and procedures of the admissions committees and the interview process. In addition, each new member of the Admissions Committee will observe a limited number of interviews with an experienced faculty committee member. </w:t>
      </w:r>
    </w:p>
    <w:p w:rsidR="0011779C" w:rsidRPr="007D4AD3" w:rsidRDefault="000D66D4" w:rsidP="007D4AD3">
      <w:pPr>
        <w:pStyle w:val="Default"/>
        <w:numPr>
          <w:ilvl w:val="2"/>
          <w:numId w:val="20"/>
        </w:numPr>
        <w:spacing w:after="120"/>
        <w:rPr>
          <w:rFonts w:ascii="Segoe UI" w:hAnsi="Segoe UI" w:cs="Segoe UI"/>
          <w:color w:val="auto"/>
          <w:sz w:val="22"/>
          <w:szCs w:val="22"/>
        </w:rPr>
      </w:pPr>
      <w:r w:rsidRPr="007D4AD3">
        <w:rPr>
          <w:rFonts w:ascii="Segoe UI" w:hAnsi="Segoe UI" w:cs="Segoe UI"/>
          <w:color w:val="auto"/>
          <w:sz w:val="22"/>
          <w:szCs w:val="22"/>
        </w:rPr>
        <w:t xml:space="preserve">Admissions Committee members whose actions are not in accordance with the Admissions Policies and Procedures will be counseled by the Assistant Dean for Admissions or the Director of Admissions, and may be removed from the Committee if necessary. </w:t>
      </w:r>
    </w:p>
    <w:p w:rsidR="0011779C" w:rsidRPr="007D4AD3" w:rsidRDefault="000D66D4" w:rsidP="007D4AD3">
      <w:pPr>
        <w:pStyle w:val="Default"/>
        <w:numPr>
          <w:ilvl w:val="1"/>
          <w:numId w:val="20"/>
        </w:numPr>
        <w:spacing w:after="120"/>
        <w:rPr>
          <w:rFonts w:ascii="Segoe UI" w:hAnsi="Segoe UI" w:cs="Segoe UI"/>
          <w:color w:val="auto"/>
          <w:sz w:val="22"/>
          <w:szCs w:val="22"/>
        </w:rPr>
      </w:pPr>
      <w:r w:rsidRPr="007D4AD3">
        <w:rPr>
          <w:rFonts w:ascii="Segoe UI" w:hAnsi="Segoe UI" w:cs="Segoe UI"/>
          <w:color w:val="auto"/>
          <w:sz w:val="22"/>
          <w:szCs w:val="22"/>
        </w:rPr>
        <w:t xml:space="preserve">Admissions Executive Committee </w:t>
      </w:r>
    </w:p>
    <w:p w:rsidR="0011779C" w:rsidRPr="007D4AD3" w:rsidRDefault="000D66D4" w:rsidP="007D4AD3">
      <w:pPr>
        <w:pStyle w:val="Default"/>
        <w:numPr>
          <w:ilvl w:val="2"/>
          <w:numId w:val="20"/>
        </w:numPr>
        <w:spacing w:after="120"/>
        <w:rPr>
          <w:rFonts w:ascii="Segoe UI" w:hAnsi="Segoe UI" w:cs="Segoe UI"/>
          <w:color w:val="auto"/>
          <w:sz w:val="22"/>
          <w:szCs w:val="22"/>
        </w:rPr>
      </w:pPr>
      <w:r w:rsidRPr="007D4AD3">
        <w:rPr>
          <w:rFonts w:ascii="Segoe UI" w:hAnsi="Segoe UI" w:cs="Segoe UI"/>
          <w:color w:val="auto"/>
          <w:sz w:val="22"/>
          <w:szCs w:val="22"/>
        </w:rPr>
        <w:t xml:space="preserve">The AEC shall consist of the Assistant Dean for Admissions, the Director of Admissions, 12 to 15 faculty members, and two student members. </w:t>
      </w:r>
    </w:p>
    <w:p w:rsidR="0011779C" w:rsidRPr="007D4AD3" w:rsidRDefault="000D66D4" w:rsidP="007D4AD3">
      <w:pPr>
        <w:pStyle w:val="Default"/>
        <w:numPr>
          <w:ilvl w:val="2"/>
          <w:numId w:val="20"/>
        </w:numPr>
        <w:spacing w:after="120"/>
        <w:rPr>
          <w:rFonts w:ascii="Segoe UI" w:hAnsi="Segoe UI" w:cs="Segoe UI"/>
          <w:color w:val="auto"/>
          <w:sz w:val="22"/>
          <w:szCs w:val="22"/>
        </w:rPr>
      </w:pPr>
      <w:r w:rsidRPr="007D4AD3">
        <w:rPr>
          <w:rFonts w:ascii="Segoe UI" w:hAnsi="Segoe UI" w:cs="Segoe UI"/>
          <w:color w:val="auto"/>
          <w:sz w:val="22"/>
          <w:szCs w:val="22"/>
        </w:rPr>
        <w:t xml:space="preserve">Nominations for the Admissions Executive Committee will be solicited from Departmental Chairs and from the leadership of the Medical School. Nominees should be current or former members of the Admissions Committee and be well versed in the policies and procedures of the Admissions Committee. The credentials for the nominee will be presented to the Associate Dean for Medical Student Education and to the Dean of the Medical School who will appoint the membership. </w:t>
      </w:r>
    </w:p>
    <w:p w:rsidR="0011779C" w:rsidRPr="007D4AD3" w:rsidRDefault="000D66D4" w:rsidP="007D4AD3">
      <w:pPr>
        <w:pStyle w:val="Default"/>
        <w:numPr>
          <w:ilvl w:val="2"/>
          <w:numId w:val="20"/>
        </w:numPr>
        <w:spacing w:after="120"/>
        <w:rPr>
          <w:rFonts w:ascii="Segoe UI" w:hAnsi="Segoe UI" w:cs="Segoe UI"/>
          <w:color w:val="auto"/>
          <w:sz w:val="22"/>
          <w:szCs w:val="22"/>
        </w:rPr>
      </w:pPr>
      <w:r w:rsidRPr="007D4AD3">
        <w:rPr>
          <w:rFonts w:ascii="Segoe UI" w:hAnsi="Segoe UI" w:cs="Segoe UI"/>
          <w:color w:val="auto"/>
          <w:sz w:val="22"/>
          <w:szCs w:val="22"/>
        </w:rPr>
        <w:t xml:space="preserve">Each member shall serve three-year, renewable terms of service. </w:t>
      </w:r>
    </w:p>
    <w:p w:rsidR="0011779C" w:rsidRPr="007D4AD3" w:rsidRDefault="000D66D4" w:rsidP="007D4AD3">
      <w:pPr>
        <w:pStyle w:val="Default"/>
        <w:numPr>
          <w:ilvl w:val="2"/>
          <w:numId w:val="20"/>
        </w:numPr>
        <w:spacing w:after="120"/>
        <w:rPr>
          <w:rFonts w:ascii="Segoe UI" w:hAnsi="Segoe UI" w:cs="Segoe UI"/>
          <w:color w:val="auto"/>
          <w:sz w:val="22"/>
          <w:szCs w:val="22"/>
        </w:rPr>
      </w:pPr>
      <w:r w:rsidRPr="007D4AD3">
        <w:rPr>
          <w:rFonts w:ascii="Segoe UI" w:hAnsi="Segoe UI" w:cs="Segoe UI"/>
          <w:color w:val="auto"/>
          <w:sz w:val="22"/>
          <w:szCs w:val="22"/>
        </w:rPr>
        <w:t>Every effort will be made to include appropriate faculty representation of the constituents of the Medical School. A quorum shall be constituted when a minimum of 5 voting faculty members are pre</w:t>
      </w:r>
      <w:r w:rsidR="007D4AD3" w:rsidRPr="007D4AD3">
        <w:rPr>
          <w:rFonts w:ascii="Segoe UI" w:hAnsi="Segoe UI" w:cs="Segoe UI"/>
          <w:color w:val="auto"/>
          <w:sz w:val="22"/>
          <w:szCs w:val="22"/>
        </w:rPr>
        <w:t>sent for AEC business.</w:t>
      </w:r>
    </w:p>
    <w:p w:rsidR="000D66D4" w:rsidRDefault="000D66D4" w:rsidP="007D4AD3">
      <w:pPr>
        <w:pStyle w:val="Default"/>
        <w:numPr>
          <w:ilvl w:val="2"/>
          <w:numId w:val="20"/>
        </w:numPr>
        <w:spacing w:after="120"/>
        <w:rPr>
          <w:rFonts w:ascii="Segoe UI" w:hAnsi="Segoe UI" w:cs="Segoe UI"/>
          <w:color w:val="auto"/>
          <w:sz w:val="22"/>
          <w:szCs w:val="22"/>
        </w:rPr>
      </w:pPr>
      <w:r w:rsidRPr="007D4AD3">
        <w:rPr>
          <w:rFonts w:ascii="Segoe UI" w:hAnsi="Segoe UI" w:cs="Segoe UI"/>
          <w:color w:val="auto"/>
          <w:sz w:val="22"/>
          <w:szCs w:val="22"/>
        </w:rPr>
        <w:lastRenderedPageBreak/>
        <w:t>The Associate Dean for Medical Student Education</w:t>
      </w:r>
      <w:r w:rsidR="006D571F" w:rsidRPr="007D4AD3">
        <w:rPr>
          <w:rFonts w:ascii="Segoe UI" w:hAnsi="Segoe UI" w:cs="Segoe UI"/>
          <w:color w:val="auto"/>
          <w:sz w:val="22"/>
          <w:szCs w:val="22"/>
        </w:rPr>
        <w:t xml:space="preserve"> </w:t>
      </w:r>
      <w:r w:rsidRPr="007D4AD3">
        <w:rPr>
          <w:rFonts w:ascii="Segoe UI" w:hAnsi="Segoe UI" w:cs="Segoe UI"/>
          <w:color w:val="auto"/>
          <w:sz w:val="22"/>
          <w:szCs w:val="22"/>
        </w:rPr>
        <w:t xml:space="preserve">shall serve </w:t>
      </w:r>
      <w:proofErr w:type="gramStart"/>
      <w:r w:rsidRPr="007D4AD3">
        <w:rPr>
          <w:rFonts w:ascii="Segoe UI" w:hAnsi="Segoe UI" w:cs="Segoe UI"/>
          <w:color w:val="auto"/>
          <w:sz w:val="22"/>
          <w:szCs w:val="22"/>
        </w:rPr>
        <w:t>as</w:t>
      </w:r>
      <w:r w:rsidR="006D571F" w:rsidRPr="007D4AD3">
        <w:rPr>
          <w:rFonts w:ascii="Segoe UI" w:hAnsi="Segoe UI" w:cs="Segoe UI"/>
          <w:color w:val="auto"/>
          <w:sz w:val="22"/>
          <w:szCs w:val="22"/>
        </w:rPr>
        <w:t xml:space="preserve"> an</w:t>
      </w:r>
      <w:r w:rsidRPr="007D4AD3">
        <w:rPr>
          <w:rFonts w:ascii="Segoe UI" w:hAnsi="Segoe UI" w:cs="Segoe UI"/>
          <w:color w:val="auto"/>
          <w:sz w:val="22"/>
          <w:szCs w:val="22"/>
        </w:rPr>
        <w:t xml:space="preserve"> </w:t>
      </w:r>
      <w:r w:rsidRPr="007D4AD3">
        <w:rPr>
          <w:rFonts w:ascii="Segoe UI" w:hAnsi="Segoe UI" w:cs="Segoe UI"/>
          <w:i/>
          <w:iCs/>
          <w:color w:val="auto"/>
          <w:sz w:val="22"/>
          <w:szCs w:val="22"/>
        </w:rPr>
        <w:t>ex officio</w:t>
      </w:r>
      <w:r w:rsidRPr="007D4AD3">
        <w:rPr>
          <w:rFonts w:ascii="Segoe UI" w:hAnsi="Segoe UI" w:cs="Segoe UI"/>
          <w:color w:val="auto"/>
          <w:sz w:val="22"/>
          <w:szCs w:val="22"/>
        </w:rPr>
        <w:t>, non-voting, members</w:t>
      </w:r>
      <w:proofErr w:type="gramEnd"/>
      <w:r w:rsidRPr="007D4AD3">
        <w:rPr>
          <w:rFonts w:ascii="Segoe UI" w:hAnsi="Segoe UI" w:cs="Segoe UI"/>
          <w:color w:val="auto"/>
          <w:sz w:val="22"/>
          <w:szCs w:val="22"/>
        </w:rPr>
        <w:t xml:space="preserve"> of the Admissions Executive Committee. </w:t>
      </w:r>
    </w:p>
    <w:p w:rsidR="0011779C" w:rsidRPr="007D4AD3" w:rsidRDefault="000D66D4" w:rsidP="007D4AD3">
      <w:pPr>
        <w:pStyle w:val="Default"/>
        <w:numPr>
          <w:ilvl w:val="0"/>
          <w:numId w:val="20"/>
        </w:numPr>
        <w:spacing w:after="120"/>
        <w:rPr>
          <w:rFonts w:ascii="Century Gothic" w:hAnsi="Century Gothic" w:cs="Segoe UI"/>
          <w:b/>
          <w:color w:val="636466"/>
          <w:sz w:val="22"/>
          <w:szCs w:val="22"/>
        </w:rPr>
      </w:pPr>
      <w:r w:rsidRPr="007D4AD3">
        <w:rPr>
          <w:rFonts w:ascii="Century Gothic" w:hAnsi="Century Gothic"/>
          <w:b/>
          <w:color w:val="636466"/>
          <w:sz w:val="22"/>
          <w:szCs w:val="22"/>
        </w:rPr>
        <w:t xml:space="preserve">Committee Membership and Schedule </w:t>
      </w:r>
    </w:p>
    <w:p w:rsidR="0011779C" w:rsidRPr="007D4AD3" w:rsidRDefault="000D66D4" w:rsidP="007D4AD3">
      <w:pPr>
        <w:pStyle w:val="Default"/>
        <w:numPr>
          <w:ilvl w:val="1"/>
          <w:numId w:val="20"/>
        </w:numPr>
        <w:spacing w:after="120"/>
        <w:rPr>
          <w:rFonts w:ascii="Segoe UI" w:hAnsi="Segoe UI" w:cs="Segoe UI"/>
          <w:color w:val="auto"/>
          <w:sz w:val="22"/>
          <w:szCs w:val="22"/>
        </w:rPr>
      </w:pPr>
      <w:r w:rsidRPr="007D4AD3">
        <w:rPr>
          <w:rFonts w:ascii="Segoe UI" w:hAnsi="Segoe UI" w:cs="Segoe UI"/>
          <w:color w:val="auto"/>
          <w:sz w:val="22"/>
          <w:szCs w:val="22"/>
        </w:rPr>
        <w:t xml:space="preserve">The schedule of interview days will be made available to the Admissions Committee members in early summer and members will be asked to pick a minimum of four days for participation. </w:t>
      </w:r>
    </w:p>
    <w:p w:rsidR="0011779C" w:rsidRPr="007D4AD3" w:rsidRDefault="000D66D4" w:rsidP="007D4AD3">
      <w:pPr>
        <w:pStyle w:val="Default"/>
        <w:numPr>
          <w:ilvl w:val="1"/>
          <w:numId w:val="20"/>
        </w:numPr>
        <w:spacing w:after="120"/>
        <w:rPr>
          <w:rFonts w:ascii="Segoe UI" w:hAnsi="Segoe UI" w:cs="Segoe UI"/>
          <w:color w:val="auto"/>
          <w:sz w:val="22"/>
          <w:szCs w:val="22"/>
        </w:rPr>
      </w:pPr>
      <w:r w:rsidRPr="007D4AD3">
        <w:rPr>
          <w:rFonts w:ascii="Segoe UI" w:hAnsi="Segoe UI" w:cs="Segoe UI"/>
          <w:color w:val="auto"/>
          <w:sz w:val="22"/>
          <w:szCs w:val="22"/>
        </w:rPr>
        <w:t xml:space="preserve">Each invited applicant will typically have three 30-minute interviews, an introduction to the curriculum and mission of the school, a financial aid presentation, and lunch and a tour with current medical students. </w:t>
      </w:r>
    </w:p>
    <w:p w:rsidR="0011779C" w:rsidRPr="007D4AD3" w:rsidRDefault="000D66D4" w:rsidP="007D4AD3">
      <w:pPr>
        <w:pStyle w:val="Default"/>
        <w:numPr>
          <w:ilvl w:val="1"/>
          <w:numId w:val="20"/>
        </w:numPr>
        <w:spacing w:after="120"/>
        <w:rPr>
          <w:rFonts w:ascii="Segoe UI" w:hAnsi="Segoe UI" w:cs="Segoe UI"/>
          <w:color w:val="auto"/>
          <w:sz w:val="22"/>
          <w:szCs w:val="22"/>
        </w:rPr>
      </w:pPr>
      <w:r w:rsidRPr="007D4AD3">
        <w:rPr>
          <w:rFonts w:ascii="Segoe UI" w:hAnsi="Segoe UI" w:cs="Segoe UI"/>
          <w:color w:val="auto"/>
          <w:sz w:val="22"/>
          <w:szCs w:val="22"/>
        </w:rPr>
        <w:t xml:space="preserve">Interviewers are encouraged to meet with other Admissions Committee members for lunch following the final interview. This provides an opportunity to discuss common experiences with interviewees, and to come to a consensus regarding the applicant’s suitability for acceptance. </w:t>
      </w:r>
    </w:p>
    <w:p w:rsidR="0011779C" w:rsidRPr="007D4AD3" w:rsidRDefault="000D66D4" w:rsidP="007D4AD3">
      <w:pPr>
        <w:pStyle w:val="Default"/>
        <w:numPr>
          <w:ilvl w:val="1"/>
          <w:numId w:val="20"/>
        </w:numPr>
        <w:spacing w:after="120"/>
        <w:rPr>
          <w:rFonts w:ascii="Segoe UI" w:hAnsi="Segoe UI" w:cs="Segoe UI"/>
          <w:color w:val="auto"/>
          <w:sz w:val="22"/>
          <w:szCs w:val="22"/>
        </w:rPr>
      </w:pPr>
      <w:r w:rsidRPr="007D4AD3">
        <w:rPr>
          <w:rFonts w:ascii="Segoe UI" w:hAnsi="Segoe UI" w:cs="Segoe UI"/>
          <w:color w:val="auto"/>
          <w:sz w:val="22"/>
          <w:szCs w:val="22"/>
        </w:rPr>
        <w:t xml:space="preserve">The Admissions Executive Committee will meet as necessary to review each interviewed applicant and to assign a rating score. The rating score represents a comparative assessment of the entire application and not just the interview evaluation. Frank and open discussion of the applicant’s merits and deficiencies, and essential and unique attributes, is encouraged. </w:t>
      </w:r>
    </w:p>
    <w:p w:rsidR="0011779C" w:rsidRPr="007D4AD3" w:rsidRDefault="000D66D4" w:rsidP="007D4AD3">
      <w:pPr>
        <w:pStyle w:val="Default"/>
        <w:numPr>
          <w:ilvl w:val="1"/>
          <w:numId w:val="20"/>
        </w:numPr>
        <w:spacing w:after="120"/>
        <w:rPr>
          <w:rFonts w:ascii="Segoe UI" w:hAnsi="Segoe UI" w:cs="Segoe UI"/>
          <w:color w:val="auto"/>
          <w:sz w:val="22"/>
          <w:szCs w:val="22"/>
        </w:rPr>
      </w:pPr>
      <w:r w:rsidRPr="007D4AD3">
        <w:rPr>
          <w:rFonts w:ascii="Segoe UI" w:hAnsi="Segoe UI" w:cs="Segoe UI"/>
          <w:color w:val="auto"/>
          <w:sz w:val="22"/>
          <w:szCs w:val="22"/>
        </w:rPr>
        <w:t>The Assistant Dean for Admissions, based on the decisions of the AEC, will make sufficient admission offers by</w:t>
      </w:r>
      <w:r w:rsidR="005F2857" w:rsidRPr="007D4AD3">
        <w:rPr>
          <w:rFonts w:ascii="Segoe UI" w:hAnsi="Segoe UI" w:cs="Segoe UI"/>
          <w:color w:val="auto"/>
          <w:sz w:val="22"/>
          <w:szCs w:val="22"/>
        </w:rPr>
        <w:t>________________ (date)</w:t>
      </w:r>
      <w:r w:rsidRPr="007D4AD3">
        <w:rPr>
          <w:rFonts w:ascii="Segoe UI" w:hAnsi="Segoe UI" w:cs="Segoe UI"/>
          <w:color w:val="auto"/>
          <w:sz w:val="22"/>
          <w:szCs w:val="22"/>
        </w:rPr>
        <w:t xml:space="preserve"> to fill the entering class. </w:t>
      </w:r>
    </w:p>
    <w:sectPr w:rsidR="0011779C" w:rsidRPr="007D4AD3" w:rsidSect="00A225F7">
      <w:headerReference w:type="default" r:id="rId11"/>
      <w:footerReference w:type="default" r:id="rId12"/>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555" w:rsidRDefault="002A5555" w:rsidP="00795FA2">
      <w:pPr>
        <w:spacing w:after="0" w:line="240" w:lineRule="auto"/>
      </w:pPr>
      <w:r>
        <w:separator/>
      </w:r>
    </w:p>
  </w:endnote>
  <w:endnote w:type="continuationSeparator" w:id="0">
    <w:p w:rsidR="002A5555" w:rsidRDefault="002A5555" w:rsidP="00795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FA2" w:rsidRPr="00F83E6D" w:rsidRDefault="00F83E6D" w:rsidP="00F83E6D">
    <w:pPr>
      <w:pStyle w:val="Default"/>
      <w:jc w:val="center"/>
      <w:rPr>
        <w:rFonts w:ascii="Segoe UI" w:hAnsi="Segoe UI" w:cs="Segoe UI"/>
        <w:color w:val="auto"/>
        <w:sz w:val="18"/>
        <w:szCs w:val="18"/>
      </w:rPr>
    </w:pPr>
    <w:r w:rsidRPr="00F83E6D">
      <w:rPr>
        <w:rFonts w:ascii="Segoe UI" w:hAnsi="Segoe UI" w:cs="Segoe UI"/>
        <w:color w:val="auto"/>
        <w:sz w:val="18"/>
        <w:szCs w:val="18"/>
      </w:rPr>
      <w:t xml:space="preserve">Adapted from: </w:t>
    </w:r>
    <w:r w:rsidRPr="00F83E6D">
      <w:rPr>
        <w:rFonts w:ascii="Segoe UI" w:hAnsi="Segoe UI" w:cs="Segoe UI"/>
        <w:i/>
        <w:color w:val="auto"/>
        <w:sz w:val="18"/>
        <w:szCs w:val="18"/>
      </w:rPr>
      <w:t>Admissions Policies and Procedures</w:t>
    </w:r>
    <w:r w:rsidRPr="00F83E6D">
      <w:rPr>
        <w:rFonts w:ascii="Segoe UI" w:hAnsi="Segoe UI" w:cs="Segoe UI"/>
        <w:color w:val="auto"/>
        <w:sz w:val="18"/>
        <w:szCs w:val="18"/>
      </w:rPr>
      <w:t>, University of Michigan Medical School, Ann Arbor, Michigan, USA.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555" w:rsidRDefault="002A5555" w:rsidP="00795FA2">
      <w:pPr>
        <w:spacing w:after="0" w:line="240" w:lineRule="auto"/>
      </w:pPr>
      <w:r>
        <w:separator/>
      </w:r>
    </w:p>
  </w:footnote>
  <w:footnote w:type="continuationSeparator" w:id="0">
    <w:p w:rsidR="002A5555" w:rsidRDefault="002A5555" w:rsidP="00795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7548"/>
      <w:docPartObj>
        <w:docPartGallery w:val="Page Numbers (Top of Page)"/>
        <w:docPartUnique/>
      </w:docPartObj>
    </w:sdtPr>
    <w:sdtEndPr/>
    <w:sdtContent>
      <w:p w:rsidR="00795FA2" w:rsidRDefault="007D4AD3">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795FA2" w:rsidRDefault="00795F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4E5C"/>
    <w:multiLevelType w:val="hybridMultilevel"/>
    <w:tmpl w:val="BD54C72E"/>
    <w:lvl w:ilvl="0" w:tplc="BD1EB4E4">
      <w:start w:val="1"/>
      <w:numFmt w:val="upperRoman"/>
      <w:lvlText w:val="%1."/>
      <w:lvlJc w:val="left"/>
      <w:pPr>
        <w:ind w:left="1080" w:hanging="720"/>
      </w:pPr>
      <w:rPr>
        <w:rFonts w:ascii="Century Gothic" w:hAnsi="Century Gothic" w:hint="default"/>
        <w:b/>
        <w:color w:val="58A5D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15A2E"/>
    <w:multiLevelType w:val="hybridMultilevel"/>
    <w:tmpl w:val="628AC184"/>
    <w:lvl w:ilvl="0" w:tplc="C90C7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B62C1D"/>
    <w:multiLevelType w:val="hybridMultilevel"/>
    <w:tmpl w:val="07243578"/>
    <w:lvl w:ilvl="0" w:tplc="0BD8AF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D53403"/>
    <w:multiLevelType w:val="hybridMultilevel"/>
    <w:tmpl w:val="3364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710C9"/>
    <w:multiLevelType w:val="hybridMultilevel"/>
    <w:tmpl w:val="27C6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26C7F"/>
    <w:multiLevelType w:val="hybridMultilevel"/>
    <w:tmpl w:val="698A3BA8"/>
    <w:lvl w:ilvl="0" w:tplc="1D00ED80">
      <w:start w:val="1"/>
      <w:numFmt w:val="upperLetter"/>
      <w:lvlText w:val="%1."/>
      <w:lvlJc w:val="left"/>
      <w:pPr>
        <w:ind w:left="720" w:hanging="360"/>
      </w:pPr>
      <w:rPr>
        <w:rFonts w:hint="default"/>
        <w:color w:val="63646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4412F8"/>
    <w:multiLevelType w:val="hybridMultilevel"/>
    <w:tmpl w:val="473AD634"/>
    <w:lvl w:ilvl="0" w:tplc="4438975A">
      <w:start w:val="1"/>
      <w:numFmt w:val="upperLetter"/>
      <w:lvlText w:val="%1."/>
      <w:lvlJc w:val="left"/>
      <w:pPr>
        <w:ind w:left="720" w:hanging="360"/>
      </w:pPr>
      <w:rPr>
        <w:rFonts w:ascii="Segoe UI" w:hAnsi="Segoe UI" w:cs="Segoe UI" w:hint="default"/>
        <w:b/>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D670A1"/>
    <w:multiLevelType w:val="hybridMultilevel"/>
    <w:tmpl w:val="3B2C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766BAF"/>
    <w:multiLevelType w:val="hybridMultilevel"/>
    <w:tmpl w:val="462A130A"/>
    <w:lvl w:ilvl="0" w:tplc="0BD8AF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E61A83"/>
    <w:multiLevelType w:val="hybridMultilevel"/>
    <w:tmpl w:val="A854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980DE1"/>
    <w:multiLevelType w:val="hybridMultilevel"/>
    <w:tmpl w:val="274CE3B6"/>
    <w:lvl w:ilvl="0" w:tplc="C90C7D5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E2F359F"/>
    <w:multiLevelType w:val="hybridMultilevel"/>
    <w:tmpl w:val="8BD0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F67940"/>
    <w:multiLevelType w:val="hybridMultilevel"/>
    <w:tmpl w:val="D458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FA2AFD"/>
    <w:multiLevelType w:val="hybridMultilevel"/>
    <w:tmpl w:val="39584DA8"/>
    <w:lvl w:ilvl="0" w:tplc="0BD8AF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E44276"/>
    <w:multiLevelType w:val="hybridMultilevel"/>
    <w:tmpl w:val="C326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6C34D1"/>
    <w:multiLevelType w:val="hybridMultilevel"/>
    <w:tmpl w:val="DDF0C5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BA926D8"/>
    <w:multiLevelType w:val="hybridMultilevel"/>
    <w:tmpl w:val="9606D4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CC3549"/>
    <w:multiLevelType w:val="hybridMultilevel"/>
    <w:tmpl w:val="BC802260"/>
    <w:lvl w:ilvl="0" w:tplc="0BD8AF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287C01"/>
    <w:multiLevelType w:val="hybridMultilevel"/>
    <w:tmpl w:val="FF5E85B8"/>
    <w:lvl w:ilvl="0" w:tplc="0BD8AF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A62AA0"/>
    <w:multiLevelType w:val="hybridMultilevel"/>
    <w:tmpl w:val="FD926206"/>
    <w:lvl w:ilvl="0" w:tplc="0BD8AF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14"/>
  </w:num>
  <w:num w:numId="5">
    <w:abstractNumId w:val="19"/>
  </w:num>
  <w:num w:numId="6">
    <w:abstractNumId w:val="2"/>
  </w:num>
  <w:num w:numId="7">
    <w:abstractNumId w:val="3"/>
  </w:num>
  <w:num w:numId="8">
    <w:abstractNumId w:val="18"/>
  </w:num>
  <w:num w:numId="9">
    <w:abstractNumId w:val="8"/>
  </w:num>
  <w:num w:numId="10">
    <w:abstractNumId w:val="9"/>
  </w:num>
  <w:num w:numId="11">
    <w:abstractNumId w:val="11"/>
  </w:num>
  <w:num w:numId="12">
    <w:abstractNumId w:val="4"/>
  </w:num>
  <w:num w:numId="13">
    <w:abstractNumId w:val="7"/>
  </w:num>
  <w:num w:numId="14">
    <w:abstractNumId w:val="15"/>
  </w:num>
  <w:num w:numId="15">
    <w:abstractNumId w:val="1"/>
  </w:num>
  <w:num w:numId="16">
    <w:abstractNumId w:val="10"/>
  </w:num>
  <w:num w:numId="17">
    <w:abstractNumId w:val="0"/>
  </w:num>
  <w:num w:numId="18">
    <w:abstractNumId w:val="6"/>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6D4"/>
    <w:rsid w:val="000D66D4"/>
    <w:rsid w:val="0011779C"/>
    <w:rsid w:val="0020417F"/>
    <w:rsid w:val="002A5555"/>
    <w:rsid w:val="00454919"/>
    <w:rsid w:val="00484D06"/>
    <w:rsid w:val="004A36FA"/>
    <w:rsid w:val="004B35BD"/>
    <w:rsid w:val="00532896"/>
    <w:rsid w:val="005410DE"/>
    <w:rsid w:val="00574570"/>
    <w:rsid w:val="005C6AB8"/>
    <w:rsid w:val="005E2799"/>
    <w:rsid w:val="005F2857"/>
    <w:rsid w:val="006671CA"/>
    <w:rsid w:val="006D3EED"/>
    <w:rsid w:val="006D571F"/>
    <w:rsid w:val="00795FA2"/>
    <w:rsid w:val="007D4AD3"/>
    <w:rsid w:val="007E7A82"/>
    <w:rsid w:val="008358DA"/>
    <w:rsid w:val="008C4B4F"/>
    <w:rsid w:val="00934FD7"/>
    <w:rsid w:val="009824F2"/>
    <w:rsid w:val="009E2BC2"/>
    <w:rsid w:val="009E64BE"/>
    <w:rsid w:val="00A225F7"/>
    <w:rsid w:val="00A322E8"/>
    <w:rsid w:val="00A530D1"/>
    <w:rsid w:val="00A73416"/>
    <w:rsid w:val="00AE33D1"/>
    <w:rsid w:val="00B81EB2"/>
    <w:rsid w:val="00BD67E4"/>
    <w:rsid w:val="00CF52FF"/>
    <w:rsid w:val="00D22F29"/>
    <w:rsid w:val="00D322D6"/>
    <w:rsid w:val="00D374C7"/>
    <w:rsid w:val="00D615BE"/>
    <w:rsid w:val="00DD1132"/>
    <w:rsid w:val="00E008AF"/>
    <w:rsid w:val="00F14639"/>
    <w:rsid w:val="00F23583"/>
    <w:rsid w:val="00F8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66D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95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FA2"/>
  </w:style>
  <w:style w:type="paragraph" w:styleId="Footer">
    <w:name w:val="footer"/>
    <w:basedOn w:val="Normal"/>
    <w:link w:val="FooterChar"/>
    <w:uiPriority w:val="99"/>
    <w:semiHidden/>
    <w:unhideWhenUsed/>
    <w:rsid w:val="00795F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5F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66D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95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FA2"/>
  </w:style>
  <w:style w:type="paragraph" w:styleId="Footer">
    <w:name w:val="footer"/>
    <w:basedOn w:val="Normal"/>
    <w:link w:val="FooterChar"/>
    <w:uiPriority w:val="99"/>
    <w:semiHidden/>
    <w:unhideWhenUsed/>
    <w:rsid w:val="00795F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5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_x0020_Notes xmlns="6cc16816-b81f-4cf6-ab19-b39fed4d78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4EFF8A3B76234BB4D61AA4B5EF3AD7" ma:contentTypeVersion="1" ma:contentTypeDescription="Create a new document." ma:contentTypeScope="" ma:versionID="566af0c4dc7dc96f4c5d03c2f3c8bdb2">
  <xsd:schema xmlns:xsd="http://www.w3.org/2001/XMLSchema" xmlns:xs="http://www.w3.org/2001/XMLSchema" xmlns:p="http://schemas.microsoft.com/office/2006/metadata/properties" xmlns:ns2="6cc16816-b81f-4cf6-ab19-b39fed4d78ed" targetNamespace="http://schemas.microsoft.com/office/2006/metadata/properties" ma:root="true" ma:fieldsID="fc7d1d869877154f9bedf9ec2246a8f5" ns2:_="">
    <xsd:import namespace="6cc16816-b81f-4cf6-ab19-b39fed4d78ed"/>
    <xsd:element name="properties">
      <xsd:complexType>
        <xsd:sequence>
          <xsd:element name="documentManagement">
            <xsd:complexType>
              <xsd:all>
                <xsd:element ref="ns2:Version_x0020_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16816-b81f-4cf6-ab19-b39fed4d78ed" elementFormDefault="qualified">
    <xsd:import namespace="http://schemas.microsoft.com/office/2006/documentManagement/types"/>
    <xsd:import namespace="http://schemas.microsoft.com/office/infopath/2007/PartnerControls"/>
    <xsd:element name="Version_x0020_Notes" ma:index="2" nillable="true" ma:displayName="Version Notes" ma:internalName="Version_x0020_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804BD-F74B-4405-A1B5-28E756A38B4A}">
  <ds:schemaRefs>
    <ds:schemaRef ds:uri="http://schemas.microsoft.com/office/2006/documentManagement/types"/>
    <ds:schemaRef ds:uri="6cc16816-b81f-4cf6-ab19-b39fed4d78ed"/>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7829A221-C936-49CE-B915-560F2014F39C}">
  <ds:schemaRefs>
    <ds:schemaRef ds:uri="http://schemas.microsoft.com/sharepoint/v3/contenttype/forms"/>
  </ds:schemaRefs>
</ds:datastoreItem>
</file>

<file path=customXml/itemProps3.xml><?xml version="1.0" encoding="utf-8"?>
<ds:datastoreItem xmlns:ds="http://schemas.openxmlformats.org/officeDocument/2006/customXml" ds:itemID="{8DD750E4-E486-4085-8A5C-6E98DBD31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16816-b81f-4cf6-ab19-b39fed4d7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2864</Words>
  <Characters>16328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IntraHealth International</Company>
  <LinksUpToDate>false</LinksUpToDate>
  <CharactersWithSpaces>19154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V. Iserson</dc:creator>
  <cp:lastModifiedBy>Katie Grimes</cp:lastModifiedBy>
  <cp:revision>3</cp:revision>
  <dcterms:created xsi:type="dcterms:W3CDTF">2015-04-29T14:16:00Z</dcterms:created>
  <dcterms:modified xsi:type="dcterms:W3CDTF">2015-04-29T14:36:00Z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0x010100694EFF8A3B76234BB4D61AA4B5EF3AD7</vt:lpwstr>
  </property>
</Properties>
</file>